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7AB81" w14:textId="17C7ED1B" w:rsidR="49C23767" w:rsidRDefault="00350C8E"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I</w:t>
      </w:r>
      <w:r w:rsidR="49C23767" w:rsidRPr="22E60869">
        <w:rPr>
          <w:rFonts w:ascii="Arial" w:eastAsia="Arial" w:hAnsi="Arial" w:cs="Arial"/>
          <w:b/>
          <w:bCs/>
          <w:color w:val="183860"/>
        </w:rPr>
        <w:t xml:space="preserve">nclusion Strategy – </w:t>
      </w:r>
      <w:r w:rsidR="007D6418">
        <w:rPr>
          <w:rFonts w:ascii="Arial" w:eastAsia="Arial" w:hAnsi="Arial" w:cs="Arial"/>
          <w:b/>
          <w:bCs/>
          <w:color w:val="183860"/>
        </w:rPr>
        <w:t xml:space="preserve">Christ the King Catholic &amp; </w:t>
      </w:r>
      <w:proofErr w:type="spellStart"/>
      <w:r w:rsidR="007D6418">
        <w:rPr>
          <w:rFonts w:ascii="Arial" w:eastAsia="Arial" w:hAnsi="Arial" w:cs="Arial"/>
          <w:b/>
          <w:bCs/>
          <w:color w:val="183860"/>
        </w:rPr>
        <w:t>CofE</w:t>
      </w:r>
      <w:proofErr w:type="spellEnd"/>
      <w:r w:rsidR="007D6418">
        <w:rPr>
          <w:rFonts w:ascii="Arial" w:eastAsia="Arial" w:hAnsi="Arial" w:cs="Arial"/>
          <w:b/>
          <w:bCs/>
          <w:color w:val="183860"/>
        </w:rPr>
        <w:t xml:space="preserve"> Primary School</w:t>
      </w:r>
    </w:p>
    <w:p w14:paraId="00D6AF6D" w14:textId="3B9AF470" w:rsidR="49C23767" w:rsidRPr="00CA5905" w:rsidRDefault="49C23767" w:rsidP="22E60869">
      <w:pPr>
        <w:spacing w:after="240" w:line="288" w:lineRule="auto"/>
        <w:rPr>
          <w:rFonts w:ascii="Arial" w:eastAsia="Arial" w:hAnsi="Arial" w:cs="Arial"/>
          <w:color w:val="0D0D0D" w:themeColor="text1" w:themeTint="F2"/>
          <w:sz w:val="22"/>
          <w:szCs w:val="22"/>
        </w:rPr>
      </w:pPr>
      <w:r w:rsidRPr="00CA5905">
        <w:rPr>
          <w:rFonts w:ascii="Arial" w:eastAsia="Arial" w:hAnsi="Arial" w:cs="Arial"/>
          <w:color w:val="0D0D0D" w:themeColor="text1" w:themeTint="F2"/>
          <w:sz w:val="22"/>
          <w:szCs w:val="22"/>
        </w:rPr>
        <w:t>This statement details</w:t>
      </w:r>
      <w:r w:rsidR="00CC2A4E" w:rsidRPr="00CA5905">
        <w:rPr>
          <w:rFonts w:ascii="Arial" w:eastAsia="Arial" w:hAnsi="Arial" w:cs="Arial"/>
          <w:color w:val="0D0D0D" w:themeColor="text1" w:themeTint="F2"/>
          <w:sz w:val="22"/>
          <w:szCs w:val="22"/>
        </w:rPr>
        <w:t xml:space="preserve"> </w:t>
      </w:r>
      <w:r w:rsidR="00224CE9" w:rsidRPr="00CA5905">
        <w:rPr>
          <w:rFonts w:ascii="Arial" w:eastAsia="Arial" w:hAnsi="Arial" w:cs="Arial"/>
          <w:color w:val="0D0D0D" w:themeColor="text1" w:themeTint="F2"/>
          <w:sz w:val="22"/>
          <w:szCs w:val="22"/>
        </w:rPr>
        <w:t xml:space="preserve">our school’s approach to delivering </w:t>
      </w:r>
      <w:r w:rsidR="00CC2A4E" w:rsidRPr="00CA5905">
        <w:rPr>
          <w:rFonts w:ascii="Arial" w:eastAsia="Arial" w:hAnsi="Arial" w:cs="Arial"/>
          <w:color w:val="0D0D0D" w:themeColor="text1" w:themeTint="F2"/>
          <w:sz w:val="22"/>
          <w:szCs w:val="22"/>
        </w:rPr>
        <w:t>inclusive practice for all children, including those with SEND, funded by our core school budget (including the notional SEN budget</w:t>
      </w:r>
      <w:r w:rsidR="26673078" w:rsidRPr="00CA5905">
        <w:rPr>
          <w:rFonts w:ascii="Arial" w:eastAsia="Arial" w:hAnsi="Arial" w:cs="Arial"/>
          <w:color w:val="0D0D0D" w:themeColor="text1" w:themeTint="F2"/>
          <w:sz w:val="22"/>
          <w:szCs w:val="22"/>
        </w:rPr>
        <w:t>)</w:t>
      </w:r>
      <w:r w:rsidR="00CC2A4E" w:rsidRPr="00CA5905">
        <w:rPr>
          <w:rFonts w:ascii="Arial" w:eastAsia="Arial" w:hAnsi="Arial" w:cs="Arial"/>
          <w:color w:val="0D0D0D" w:themeColor="text1" w:themeTint="F2"/>
          <w:sz w:val="22"/>
          <w:szCs w:val="22"/>
        </w:rPr>
        <w:t xml:space="preserve"> and the </w:t>
      </w:r>
      <w:r w:rsidR="7BB22046" w:rsidRPr="00CA5905">
        <w:rPr>
          <w:rFonts w:ascii="Arial" w:eastAsia="Arial" w:hAnsi="Arial" w:cs="Arial"/>
          <w:color w:val="0D0D0D" w:themeColor="text1" w:themeTint="F2"/>
          <w:sz w:val="22"/>
          <w:szCs w:val="22"/>
        </w:rPr>
        <w:t>i</w:t>
      </w:r>
      <w:r w:rsidR="00CC2A4E" w:rsidRPr="00CA5905">
        <w:rPr>
          <w:rFonts w:ascii="Arial" w:eastAsia="Arial" w:hAnsi="Arial" w:cs="Arial"/>
          <w:color w:val="0D0D0D" w:themeColor="text1" w:themeTint="F2"/>
          <w:sz w:val="22"/>
          <w:szCs w:val="22"/>
        </w:rPr>
        <w:t xml:space="preserve">nclusive </w:t>
      </w:r>
      <w:r w:rsidR="1819198F" w:rsidRPr="00CA5905">
        <w:rPr>
          <w:rFonts w:ascii="Arial" w:eastAsia="Arial" w:hAnsi="Arial" w:cs="Arial"/>
          <w:color w:val="0D0D0D" w:themeColor="text1" w:themeTint="F2"/>
          <w:sz w:val="22"/>
          <w:szCs w:val="22"/>
        </w:rPr>
        <w:t>m</w:t>
      </w:r>
      <w:r w:rsidR="00CC2A4E" w:rsidRPr="00CA5905">
        <w:rPr>
          <w:rFonts w:ascii="Arial" w:eastAsia="Arial" w:hAnsi="Arial" w:cs="Arial"/>
          <w:color w:val="0D0D0D" w:themeColor="text1" w:themeTint="F2"/>
          <w:sz w:val="22"/>
          <w:szCs w:val="22"/>
        </w:rPr>
        <w:t xml:space="preserve">ainstream </w:t>
      </w:r>
      <w:r w:rsidR="2BF0A09C" w:rsidRPr="00CA5905">
        <w:rPr>
          <w:rFonts w:ascii="Arial" w:eastAsia="Arial" w:hAnsi="Arial" w:cs="Arial"/>
          <w:color w:val="0D0D0D" w:themeColor="text1" w:themeTint="F2"/>
          <w:sz w:val="22"/>
          <w:szCs w:val="22"/>
        </w:rPr>
        <w:t>f</w:t>
      </w:r>
      <w:r w:rsidR="00CC2A4E" w:rsidRPr="00CA5905">
        <w:rPr>
          <w:rFonts w:ascii="Arial" w:eastAsia="Arial" w:hAnsi="Arial" w:cs="Arial"/>
          <w:color w:val="0D0D0D" w:themeColor="text1" w:themeTint="F2"/>
          <w:sz w:val="22"/>
          <w:szCs w:val="22"/>
        </w:rPr>
        <w:t>und</w:t>
      </w:r>
      <w:r w:rsidR="15A3C6D4" w:rsidRPr="00CA5905">
        <w:rPr>
          <w:rFonts w:ascii="Arial" w:eastAsia="Arial" w:hAnsi="Arial" w:cs="Arial"/>
          <w:color w:val="0D0D0D" w:themeColor="text1" w:themeTint="F2"/>
          <w:sz w:val="22"/>
          <w:szCs w:val="22"/>
        </w:rPr>
        <w:t xml:space="preserve"> (IMF).</w:t>
      </w:r>
    </w:p>
    <w:p w14:paraId="097CC1B3" w14:textId="6BE2AA88" w:rsidR="49C23767" w:rsidRDefault="00BE66CF"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Strategy</w:t>
      </w:r>
      <w:r w:rsidRPr="22E60869">
        <w:rPr>
          <w:rFonts w:ascii="Arial" w:eastAsia="Arial" w:hAnsi="Arial" w:cs="Arial"/>
          <w:b/>
          <w:bCs/>
          <w:color w:val="183860"/>
        </w:rPr>
        <w:t xml:space="preserve"> </w:t>
      </w:r>
      <w:r w:rsidR="49C23767" w:rsidRPr="22E60869">
        <w:rPr>
          <w:rFonts w:ascii="Arial" w:eastAsia="Arial" w:hAnsi="Arial"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63"/>
        <w:gridCol w:w="2847"/>
      </w:tblGrid>
      <w:tr w:rsidR="22E60869" w14:paraId="2C2A67C9"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4F5ECC77" w14:textId="7C4DE3C5" w:rsidR="22E60869" w:rsidRDefault="22E60869" w:rsidP="22E60869">
            <w:pPr>
              <w:pStyle w:val="TableHeader"/>
              <w:ind w:left="0" w:right="0"/>
              <w:rPr>
                <w:rFonts w:eastAsia="Arial" w:cs="Arial"/>
              </w:rPr>
            </w:pPr>
            <w:r w:rsidRPr="22E60869">
              <w:rPr>
                <w:rFonts w:eastAsia="Arial" w:cs="Arial"/>
              </w:rPr>
              <w:t>Detail</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5031874" w14:textId="4A8EA43D" w:rsidR="22E60869" w:rsidRDefault="22E60869" w:rsidP="22E60869">
            <w:pPr>
              <w:pStyle w:val="TableHeader"/>
              <w:ind w:left="0" w:right="0"/>
              <w:rPr>
                <w:rFonts w:eastAsia="Arial" w:cs="Arial"/>
              </w:rPr>
            </w:pPr>
            <w:r w:rsidRPr="22E60869">
              <w:rPr>
                <w:rFonts w:eastAsia="Arial" w:cs="Arial"/>
              </w:rPr>
              <w:t>Dat</w:t>
            </w:r>
            <w:r w:rsidR="002C551D">
              <w:rPr>
                <w:rFonts w:eastAsia="Arial" w:cs="Arial"/>
              </w:rPr>
              <w:t>e</w:t>
            </w:r>
          </w:p>
        </w:tc>
      </w:tr>
      <w:tr w:rsidR="22E60869" w14:paraId="13E41A1F"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3EB3A63E" w:rsidR="22E60869" w:rsidRPr="00CA5905" w:rsidRDefault="22E60869" w:rsidP="22E60869">
            <w:pPr>
              <w:pStyle w:val="TableRow"/>
              <w:ind w:left="0" w:right="0"/>
              <w:rPr>
                <w:rFonts w:eastAsia="Arial" w:cs="Arial"/>
                <w:sz w:val="22"/>
                <w:szCs w:val="22"/>
              </w:rPr>
            </w:pPr>
            <w:r w:rsidRPr="00CA5905">
              <w:rPr>
                <w:rFonts w:eastAsia="Arial" w:cs="Arial"/>
                <w:sz w:val="22"/>
                <w:szCs w:val="22"/>
              </w:rPr>
              <w:t>Academic year/years that our current Inclusion Strategy covers</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6470D1B0" w:rsidR="22E60869" w:rsidRDefault="007D6418"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2026-2027</w:t>
            </w:r>
          </w:p>
        </w:tc>
      </w:tr>
      <w:tr w:rsidR="22E60869" w14:paraId="7F49F521"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Pr="00CA5905" w:rsidRDefault="22E60869" w:rsidP="22E60869">
            <w:pPr>
              <w:pStyle w:val="TableRow"/>
              <w:ind w:left="0" w:right="0"/>
              <w:rPr>
                <w:rFonts w:eastAsia="Arial" w:cs="Arial"/>
                <w:sz w:val="22"/>
                <w:szCs w:val="22"/>
              </w:rPr>
            </w:pPr>
            <w:r w:rsidRPr="00CA5905">
              <w:rPr>
                <w:rFonts w:eastAsia="Arial" w:cs="Arial"/>
                <w:sz w:val="22"/>
                <w:szCs w:val="22"/>
              </w:rPr>
              <w:t>Date this statement was published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1C67EB51" w:rsidR="22E60869" w:rsidRDefault="007D6418"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December 2026</w:t>
            </w:r>
          </w:p>
        </w:tc>
      </w:tr>
      <w:tr w:rsidR="22E60869" w14:paraId="42FEF45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Pr="00CA5905" w:rsidRDefault="22E60869" w:rsidP="22E60869">
            <w:pPr>
              <w:pStyle w:val="TableRow"/>
              <w:ind w:left="0" w:right="0"/>
              <w:rPr>
                <w:rFonts w:eastAsia="Arial" w:cs="Arial"/>
                <w:sz w:val="22"/>
                <w:szCs w:val="22"/>
              </w:rPr>
            </w:pPr>
            <w:r w:rsidRPr="00CA5905">
              <w:rPr>
                <w:rFonts w:eastAsia="Arial" w:cs="Arial"/>
                <w:sz w:val="22"/>
                <w:szCs w:val="22"/>
              </w:rPr>
              <w:t>Date on which it will be reviewed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11B243BF" w:rsidR="22E60869" w:rsidRDefault="007D6418"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October 2027</w:t>
            </w:r>
          </w:p>
        </w:tc>
      </w:tr>
      <w:tr w:rsidR="22E60869" w14:paraId="73A1FFA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Pr="00CA5905" w:rsidRDefault="22E60869" w:rsidP="22E60869">
            <w:pPr>
              <w:pStyle w:val="TableRow"/>
              <w:ind w:left="0" w:right="0"/>
              <w:rPr>
                <w:rFonts w:eastAsia="Arial" w:cs="Arial"/>
                <w:sz w:val="22"/>
                <w:szCs w:val="22"/>
              </w:rPr>
            </w:pPr>
            <w:r w:rsidRPr="00CA5905">
              <w:rPr>
                <w:rFonts w:eastAsia="Arial" w:cs="Arial"/>
                <w:sz w:val="22"/>
                <w:szCs w:val="22"/>
              </w:rPr>
              <w:t>Statement authorised by</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714A2F" w14:textId="0D39B6A5" w:rsidR="22E60869" w:rsidRDefault="007D6418"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Nicky Leigh</w:t>
            </w:r>
          </w:p>
        </w:tc>
      </w:tr>
    </w:tbl>
    <w:p w14:paraId="43339B2A" w14:textId="79C11F3C" w:rsidR="00905A63" w:rsidRPr="008F1628" w:rsidRDefault="49C23767" w:rsidP="008F1628">
      <w:pPr>
        <w:pStyle w:val="Heading2"/>
        <w:spacing w:before="480" w:after="240" w:line="240" w:lineRule="auto"/>
        <w:rPr>
          <w:rFonts w:ascii="Arial" w:eastAsia="Arial" w:hAnsi="Arial" w:cs="Arial"/>
          <w:b/>
          <w:color w:val="183860"/>
        </w:rPr>
      </w:pPr>
      <w:r w:rsidRPr="22E60869">
        <w:rPr>
          <w:rFonts w:ascii="Arial" w:eastAsia="Arial" w:hAnsi="Arial" w:cs="Arial"/>
          <w:b/>
          <w:bCs/>
          <w:color w:val="183860"/>
        </w:rPr>
        <w:t>Statement of intent</w:t>
      </w:r>
    </w:p>
    <w:p w14:paraId="07CF816B" w14:textId="36DEB3B5" w:rsidR="008F1628" w:rsidRPr="008F1628" w:rsidRDefault="008F1628" w:rsidP="008F1628">
      <w:pPr>
        <w:spacing w:after="60" w:line="288" w:lineRule="auto"/>
        <w:rPr>
          <w:rFonts w:ascii="Arial" w:eastAsia="Arial" w:hAnsi="Arial" w:cs="Arial"/>
          <w:color w:val="0D0D0D" w:themeColor="text1" w:themeTint="F2"/>
          <w:sz w:val="22"/>
          <w:szCs w:val="22"/>
        </w:rPr>
      </w:pPr>
      <w:r w:rsidRPr="008F1628">
        <w:rPr>
          <w:rFonts w:ascii="Arial" w:eastAsia="Arial" w:hAnsi="Arial" w:cs="Arial"/>
          <w:color w:val="0D0D0D" w:themeColor="text1" w:themeTint="F2"/>
          <w:sz w:val="22"/>
          <w:szCs w:val="22"/>
        </w:rPr>
        <w:t xml:space="preserve">At </w:t>
      </w:r>
      <w:r w:rsidR="00E162E1">
        <w:rPr>
          <w:rFonts w:ascii="Arial" w:eastAsia="Arial" w:hAnsi="Arial" w:cs="Arial"/>
          <w:b/>
          <w:bCs/>
          <w:color w:val="0D0D0D" w:themeColor="text1" w:themeTint="F2"/>
          <w:sz w:val="22"/>
          <w:szCs w:val="22"/>
        </w:rPr>
        <w:t>Christ the King Catholic &amp;</w:t>
      </w:r>
      <w:r w:rsidR="00E162E1">
        <w:rPr>
          <w:rFonts w:ascii="Arial" w:eastAsia="Arial" w:hAnsi="Arial" w:cs="Arial"/>
          <w:color w:val="0D0D0D" w:themeColor="text1" w:themeTint="F2"/>
          <w:sz w:val="22"/>
          <w:szCs w:val="22"/>
        </w:rPr>
        <w:t xml:space="preserve"> </w:t>
      </w:r>
      <w:proofErr w:type="spellStart"/>
      <w:r w:rsidR="00E162E1" w:rsidRPr="00E162E1">
        <w:rPr>
          <w:rFonts w:ascii="Arial" w:eastAsia="Arial" w:hAnsi="Arial" w:cs="Arial"/>
          <w:b/>
          <w:bCs/>
          <w:color w:val="0D0D0D" w:themeColor="text1" w:themeTint="F2"/>
          <w:sz w:val="22"/>
          <w:szCs w:val="22"/>
        </w:rPr>
        <w:t>CofE</w:t>
      </w:r>
      <w:proofErr w:type="spellEnd"/>
      <w:r w:rsidR="00E162E1" w:rsidRPr="00E162E1">
        <w:rPr>
          <w:rFonts w:ascii="Arial" w:eastAsia="Arial" w:hAnsi="Arial" w:cs="Arial"/>
          <w:b/>
          <w:bCs/>
          <w:color w:val="0D0D0D" w:themeColor="text1" w:themeTint="F2"/>
          <w:sz w:val="22"/>
          <w:szCs w:val="22"/>
        </w:rPr>
        <w:t xml:space="preserve"> Primary School</w:t>
      </w:r>
      <w:r w:rsidR="00E162E1">
        <w:rPr>
          <w:rFonts w:ascii="Arial" w:eastAsia="Arial" w:hAnsi="Arial" w:cs="Arial"/>
          <w:color w:val="0D0D0D" w:themeColor="text1" w:themeTint="F2"/>
          <w:sz w:val="22"/>
          <w:szCs w:val="22"/>
        </w:rPr>
        <w:t xml:space="preserve">, </w:t>
      </w:r>
      <w:r w:rsidR="00E162E1" w:rsidRPr="008F1628">
        <w:rPr>
          <w:rFonts w:ascii="Arial" w:eastAsia="Arial" w:hAnsi="Arial" w:cs="Arial"/>
          <w:color w:val="0D0D0D" w:themeColor="text1" w:themeTint="F2"/>
          <w:sz w:val="22"/>
          <w:szCs w:val="22"/>
        </w:rPr>
        <w:t>we</w:t>
      </w:r>
      <w:r w:rsidRPr="008F1628">
        <w:rPr>
          <w:rFonts w:ascii="Arial" w:eastAsia="Arial" w:hAnsi="Arial" w:cs="Arial"/>
          <w:color w:val="0D0D0D" w:themeColor="text1" w:themeTint="F2"/>
          <w:sz w:val="22"/>
          <w:szCs w:val="22"/>
        </w:rPr>
        <w:t xml:space="preserve"> believe that every child has the right to feel safe, welcomed, valued and included. We are committed to creating a school where every pupil can thrive, achieve their potential and develop a strong sense of belonging, regardless of their background, abilities or additional needs. Inclusion is not a separate initiative—it is at the heart of everything we do.</w:t>
      </w:r>
    </w:p>
    <w:p w14:paraId="3EA4A333" w14:textId="3807A7CE" w:rsidR="008F1628" w:rsidRPr="008F1628" w:rsidRDefault="008F1628" w:rsidP="008F1628">
      <w:pPr>
        <w:spacing w:after="60" w:line="288" w:lineRule="auto"/>
        <w:rPr>
          <w:rFonts w:ascii="Arial" w:eastAsia="Arial" w:hAnsi="Arial" w:cs="Arial"/>
          <w:color w:val="0D0D0D" w:themeColor="text1" w:themeTint="F2"/>
          <w:sz w:val="22"/>
          <w:szCs w:val="22"/>
        </w:rPr>
      </w:pPr>
      <w:r w:rsidRPr="008F1628">
        <w:rPr>
          <w:rFonts w:ascii="Arial" w:eastAsia="Arial" w:hAnsi="Arial" w:cs="Arial"/>
          <w:color w:val="0D0D0D" w:themeColor="text1" w:themeTint="F2"/>
          <w:sz w:val="22"/>
          <w:szCs w:val="22"/>
        </w:rPr>
        <w:t xml:space="preserve">Our ultimate aim is to provide a </w:t>
      </w:r>
      <w:r w:rsidR="00E162E1" w:rsidRPr="008F1628">
        <w:rPr>
          <w:rFonts w:ascii="Arial" w:eastAsia="Arial" w:hAnsi="Arial" w:cs="Arial"/>
          <w:color w:val="0D0D0D" w:themeColor="text1" w:themeTint="F2"/>
          <w:sz w:val="22"/>
          <w:szCs w:val="22"/>
        </w:rPr>
        <w:t>high</w:t>
      </w:r>
      <w:r w:rsidR="00E162E1">
        <w:rPr>
          <w:rFonts w:ascii="Arial" w:eastAsia="Arial" w:hAnsi="Arial" w:cs="Arial"/>
          <w:color w:val="0D0D0D" w:themeColor="text1" w:themeTint="F2"/>
          <w:sz w:val="22"/>
          <w:szCs w:val="22"/>
        </w:rPr>
        <w:t>-quality</w:t>
      </w:r>
      <w:r w:rsidRPr="008F1628">
        <w:rPr>
          <w:rFonts w:ascii="Arial" w:eastAsia="Arial" w:hAnsi="Arial" w:cs="Arial"/>
          <w:color w:val="0D0D0D" w:themeColor="text1" w:themeTint="F2"/>
          <w:sz w:val="22"/>
          <w:szCs w:val="22"/>
        </w:rPr>
        <w:t xml:space="preserve"> education that enables every pupil, including those with Special Educational Needs and Disabilities and other additional needs, to access an ambitious curriculum, participate fully in school life and prepare confidently for their future. We recognise that children learn in different ways and at different rates and we are committed to identifying and removing barriers to learning through high</w:t>
      </w:r>
      <w:r w:rsidR="0003589F">
        <w:rPr>
          <w:rFonts w:ascii="Arial" w:eastAsia="Arial" w:hAnsi="Arial" w:cs="Arial"/>
          <w:color w:val="0D0D0D" w:themeColor="text1" w:themeTint="F2"/>
          <w:sz w:val="22"/>
          <w:szCs w:val="22"/>
        </w:rPr>
        <w:t xml:space="preserve"> </w:t>
      </w:r>
      <w:r w:rsidRPr="008F1628">
        <w:rPr>
          <w:rFonts w:ascii="Arial" w:eastAsia="Arial" w:hAnsi="Arial" w:cs="Arial"/>
          <w:color w:val="0D0D0D" w:themeColor="text1" w:themeTint="F2"/>
          <w:sz w:val="22"/>
          <w:szCs w:val="22"/>
        </w:rPr>
        <w:t>quality teaching, reasonable adjustments and timely, targeted support.</w:t>
      </w:r>
    </w:p>
    <w:p w14:paraId="4D15BBFF" w14:textId="1FDDFE31" w:rsidR="008F1628" w:rsidRPr="008F1628" w:rsidRDefault="008F1628" w:rsidP="008F1628">
      <w:pPr>
        <w:spacing w:after="60" w:line="288" w:lineRule="auto"/>
        <w:rPr>
          <w:rFonts w:ascii="Arial" w:eastAsia="Arial" w:hAnsi="Arial" w:cs="Arial"/>
          <w:color w:val="0D0D0D" w:themeColor="text1" w:themeTint="F2"/>
          <w:sz w:val="22"/>
          <w:szCs w:val="22"/>
        </w:rPr>
      </w:pPr>
      <w:r w:rsidRPr="008F1628">
        <w:rPr>
          <w:rFonts w:ascii="Arial" w:eastAsia="Arial" w:hAnsi="Arial" w:cs="Arial"/>
          <w:color w:val="0D0D0D" w:themeColor="text1" w:themeTint="F2"/>
          <w:sz w:val="22"/>
          <w:szCs w:val="22"/>
        </w:rPr>
        <w:t>This Inclusion Strategy sets out how we will achieve these aims by embedding inclusive practice across every aspect of school life. We will continually strengthen high</w:t>
      </w:r>
      <w:r w:rsidR="003778AE">
        <w:rPr>
          <w:rFonts w:ascii="Arial" w:eastAsia="Arial" w:hAnsi="Arial" w:cs="Arial"/>
          <w:color w:val="0D0D0D" w:themeColor="text1" w:themeTint="F2"/>
          <w:sz w:val="22"/>
          <w:szCs w:val="22"/>
        </w:rPr>
        <w:t xml:space="preserve"> </w:t>
      </w:r>
      <w:r w:rsidRPr="008F1628">
        <w:rPr>
          <w:rFonts w:ascii="Arial" w:eastAsia="Arial" w:hAnsi="Arial" w:cs="Arial"/>
          <w:color w:val="0D0D0D" w:themeColor="text1" w:themeTint="F2"/>
          <w:sz w:val="22"/>
          <w:szCs w:val="22"/>
        </w:rPr>
        <w:t>quality adaptive teaching, identify needs early, work collaboratively with families and external professionals, promote positive wellbeing and attendance and ensure that every pupil has opportunities to contribute, participate and succeed. We will regularly review the impact of our provision, using pupil outcomes, staff reflection and feedback from families to inform continuous improvement.</w:t>
      </w:r>
    </w:p>
    <w:p w14:paraId="55DA0D56" w14:textId="3EA09A31" w:rsidR="008F1628" w:rsidRPr="008F1628" w:rsidRDefault="008F1628" w:rsidP="008F1628">
      <w:pPr>
        <w:spacing w:after="60" w:line="288" w:lineRule="auto"/>
        <w:rPr>
          <w:rFonts w:ascii="Arial" w:eastAsia="Arial" w:hAnsi="Arial" w:cs="Arial"/>
          <w:color w:val="0D0D0D" w:themeColor="text1" w:themeTint="F2"/>
          <w:sz w:val="22"/>
          <w:szCs w:val="22"/>
        </w:rPr>
      </w:pPr>
      <w:r w:rsidRPr="008F1628">
        <w:rPr>
          <w:rFonts w:ascii="Arial" w:eastAsia="Arial" w:hAnsi="Arial" w:cs="Arial"/>
          <w:color w:val="0D0D0D" w:themeColor="text1" w:themeTint="F2"/>
          <w:sz w:val="22"/>
          <w:szCs w:val="22"/>
        </w:rPr>
        <w:t xml:space="preserve">Our strategy is underpinned by the seven principles of inclusion. We have high aspirations for every child and maintain ambitious expectations for achievement and personal </w:t>
      </w:r>
      <w:r w:rsidRPr="008F1628">
        <w:rPr>
          <w:rFonts w:ascii="Arial" w:eastAsia="Arial" w:hAnsi="Arial" w:cs="Arial"/>
          <w:color w:val="0D0D0D" w:themeColor="text1" w:themeTint="F2"/>
          <w:sz w:val="22"/>
          <w:szCs w:val="22"/>
        </w:rPr>
        <w:lastRenderedPageBreak/>
        <w:t>development. We promote belonging by creating a welcoming environment where every pupil feels respected and represented. We value strong partnerships with families, recognising parents and carers as experts in their children and essential partners in decision</w:t>
      </w:r>
      <w:r w:rsidR="003778AE">
        <w:rPr>
          <w:rFonts w:ascii="Arial" w:eastAsia="Arial" w:hAnsi="Arial" w:cs="Arial"/>
          <w:color w:val="0D0D0D" w:themeColor="text1" w:themeTint="F2"/>
          <w:sz w:val="22"/>
          <w:szCs w:val="22"/>
        </w:rPr>
        <w:t xml:space="preserve"> </w:t>
      </w:r>
      <w:r w:rsidRPr="008F1628">
        <w:rPr>
          <w:rFonts w:ascii="Arial" w:eastAsia="Arial" w:hAnsi="Arial" w:cs="Arial"/>
          <w:color w:val="0D0D0D" w:themeColor="text1" w:themeTint="F2"/>
          <w:sz w:val="22"/>
          <w:szCs w:val="22"/>
        </w:rPr>
        <w:t>making. We identify needs early and respond promptly using a graduated approach to support. We are committed to inclusive, evidence</w:t>
      </w:r>
      <w:r w:rsidR="003778AE">
        <w:rPr>
          <w:rFonts w:ascii="Arial" w:eastAsia="Arial" w:hAnsi="Arial" w:cs="Arial"/>
          <w:color w:val="0D0D0D" w:themeColor="text1" w:themeTint="F2"/>
          <w:sz w:val="22"/>
          <w:szCs w:val="22"/>
        </w:rPr>
        <w:t xml:space="preserve"> </w:t>
      </w:r>
      <w:r w:rsidRPr="008F1628">
        <w:rPr>
          <w:rFonts w:ascii="Arial" w:eastAsia="Arial" w:hAnsi="Arial" w:cs="Arial"/>
          <w:color w:val="0D0D0D" w:themeColor="text1" w:themeTint="F2"/>
          <w:sz w:val="22"/>
          <w:szCs w:val="22"/>
        </w:rPr>
        <w:t>informed teaching that benefits all learners. We work collaboratively across the school and with external agencies to ensure coordinated support, and we continually evaluate and improve our practice so that inclusion remains central to school improvement.</w:t>
      </w:r>
    </w:p>
    <w:p w14:paraId="293E8512" w14:textId="77777777" w:rsidR="008F1628" w:rsidRPr="008F1628" w:rsidRDefault="008F1628" w:rsidP="008F1628">
      <w:pPr>
        <w:spacing w:after="60" w:line="288" w:lineRule="auto"/>
        <w:rPr>
          <w:rFonts w:ascii="Arial" w:eastAsia="Arial" w:hAnsi="Arial" w:cs="Arial"/>
          <w:color w:val="0D0D0D" w:themeColor="text1" w:themeTint="F2"/>
          <w:sz w:val="22"/>
          <w:szCs w:val="22"/>
        </w:rPr>
      </w:pPr>
      <w:r w:rsidRPr="008F1628">
        <w:rPr>
          <w:rFonts w:ascii="Arial" w:eastAsia="Arial" w:hAnsi="Arial" w:cs="Arial"/>
          <w:color w:val="0D0D0D" w:themeColor="text1" w:themeTint="F2"/>
          <w:sz w:val="22"/>
          <w:szCs w:val="22"/>
        </w:rPr>
        <w:t>The development of this strategy has been informed by the voices of pupils, parents and carers, staff, governors and external partners. We have listened to feedback through surveys, meetings, reviews, pupil voice activities and discussions with our wider school community. Their experiences and perspectives have helped shape our priorities and will continue to inform how we develop our provision in the future.</w:t>
      </w:r>
    </w:p>
    <w:p w14:paraId="4449A59B" w14:textId="511C5B65" w:rsidR="008F1628" w:rsidRPr="00CA5905" w:rsidRDefault="008F1628" w:rsidP="00905A63">
      <w:pPr>
        <w:spacing w:after="60" w:line="288" w:lineRule="auto"/>
        <w:rPr>
          <w:rFonts w:ascii="Arial" w:eastAsia="Arial" w:hAnsi="Arial" w:cs="Arial"/>
          <w:color w:val="0D0D0D" w:themeColor="text1" w:themeTint="F2"/>
          <w:sz w:val="22"/>
          <w:szCs w:val="22"/>
        </w:rPr>
      </w:pPr>
      <w:r w:rsidRPr="008F1628">
        <w:rPr>
          <w:rFonts w:ascii="Arial" w:eastAsia="Arial" w:hAnsi="Arial" w:cs="Arial"/>
          <w:color w:val="0D0D0D" w:themeColor="text1" w:themeTint="F2"/>
          <w:sz w:val="22"/>
          <w:szCs w:val="22"/>
        </w:rPr>
        <w:t>Together, we are committed to building a school community where everyone is welcomed, everyone belongs and everyone has the opportunity to flourish.</w:t>
      </w:r>
    </w:p>
    <w:p w14:paraId="6CA6CBDE" w14:textId="6047D7E8" w:rsidR="49C23767" w:rsidRDefault="00F3773F" w:rsidP="6B34AE7D">
      <w:pPr>
        <w:pStyle w:val="Heading2"/>
        <w:spacing w:before="600" w:after="60" w:line="288" w:lineRule="auto"/>
        <w:rPr>
          <w:rFonts w:ascii="Arial" w:eastAsia="Arial" w:hAnsi="Arial" w:cs="Arial"/>
          <w:b/>
          <w:bCs/>
          <w:color w:val="183860"/>
        </w:rPr>
      </w:pPr>
      <w:r w:rsidRPr="006A5BC2">
        <w:rPr>
          <w:rFonts w:ascii="Arial" w:eastAsia="Arial" w:hAnsi="Arial" w:cs="Arial"/>
          <w:b/>
          <w:bCs/>
          <w:color w:val="183860"/>
        </w:rPr>
        <w:t>Barriers to learning and participation</w:t>
      </w:r>
      <w:r w:rsidR="0069588A" w:rsidRPr="006A5BC2">
        <w:rPr>
          <w:rFonts w:ascii="Arial" w:eastAsia="Arial" w:hAnsi="Arial" w:cs="Arial"/>
          <w:b/>
          <w:bCs/>
          <w:color w:val="183860"/>
        </w:rPr>
        <w:t xml:space="preserve"> </w:t>
      </w:r>
    </w:p>
    <w:p w14:paraId="63809C92" w14:textId="4741AB1C" w:rsidR="007A6967" w:rsidRPr="007A6967" w:rsidRDefault="007A6967" w:rsidP="007A6967">
      <w:pPr>
        <w:rPr>
          <w:rFonts w:ascii="Arial" w:hAnsi="Arial" w:cs="Arial"/>
          <w:sz w:val="22"/>
          <w:szCs w:val="22"/>
        </w:rPr>
      </w:pPr>
      <w:r w:rsidRPr="007A6967">
        <w:rPr>
          <w:rFonts w:ascii="Arial" w:hAnsi="Arial" w:cs="Arial"/>
          <w:sz w:val="22"/>
          <w:szCs w:val="22"/>
        </w:rPr>
        <w:t xml:space="preserve">At </w:t>
      </w:r>
      <w:r w:rsidR="00E162E1">
        <w:rPr>
          <w:rFonts w:ascii="Arial" w:hAnsi="Arial" w:cs="Arial"/>
          <w:b/>
          <w:bCs/>
          <w:sz w:val="22"/>
          <w:szCs w:val="22"/>
        </w:rPr>
        <w:t>Christ the King</w:t>
      </w:r>
      <w:r w:rsidRPr="007A6967">
        <w:rPr>
          <w:rFonts w:ascii="Arial" w:hAnsi="Arial" w:cs="Arial"/>
          <w:sz w:val="22"/>
          <w:szCs w:val="22"/>
        </w:rPr>
        <w:t>, we recognise that barriers to learning and participation can affect any pupil at different times in their education. These barriers may be temporary or long</w:t>
      </w:r>
      <w:r w:rsidR="008A4066">
        <w:rPr>
          <w:rFonts w:ascii="Arial" w:hAnsi="Arial" w:cs="Arial"/>
          <w:sz w:val="22"/>
          <w:szCs w:val="22"/>
        </w:rPr>
        <w:t xml:space="preserve"> </w:t>
      </w:r>
      <w:r w:rsidRPr="007A6967">
        <w:rPr>
          <w:rFonts w:ascii="Arial" w:hAnsi="Arial" w:cs="Arial"/>
          <w:sz w:val="22"/>
          <w:szCs w:val="22"/>
        </w:rPr>
        <w:t>term and often arise from the interaction between a pupil's individual needs and their learning environment. Our aim is to identify and remove these barriers as early as possible through high</w:t>
      </w:r>
      <w:r w:rsidR="008A4066">
        <w:rPr>
          <w:rFonts w:ascii="Arial" w:hAnsi="Arial" w:cs="Arial"/>
          <w:sz w:val="22"/>
          <w:szCs w:val="22"/>
        </w:rPr>
        <w:t xml:space="preserve"> </w:t>
      </w:r>
      <w:r w:rsidRPr="007A6967">
        <w:rPr>
          <w:rFonts w:ascii="Arial" w:hAnsi="Arial" w:cs="Arial"/>
          <w:sz w:val="22"/>
          <w:szCs w:val="22"/>
        </w:rPr>
        <w:t>quality inclusive practice, enabling every pupil to participate fully in school life and achieve their potential.</w:t>
      </w:r>
    </w:p>
    <w:p w14:paraId="22E4D697" w14:textId="74EE4F6A" w:rsidR="002B015A" w:rsidRPr="002D4254" w:rsidRDefault="007A6967" w:rsidP="00E6766A">
      <w:pPr>
        <w:rPr>
          <w:rFonts w:ascii="Arial" w:hAnsi="Arial" w:cs="Arial"/>
          <w:sz w:val="22"/>
          <w:szCs w:val="22"/>
        </w:rPr>
      </w:pPr>
      <w:r w:rsidRPr="007A6967">
        <w:rPr>
          <w:rFonts w:ascii="Arial" w:hAnsi="Arial" w:cs="Arial"/>
          <w:sz w:val="22"/>
          <w:szCs w:val="22"/>
        </w:rPr>
        <w:t>Through our self-evaluation, analysis of school data, pupil voice, parent feedback and staff observations, we have identified the following key barriers to learning and participation within our school community</w:t>
      </w:r>
      <w:r w:rsidRPr="00CA5905">
        <w:rPr>
          <w:rFonts w:ascii="Arial" w:hAnsi="Arial" w:cs="Arial"/>
          <w:sz w:val="22"/>
          <w:szCs w:val="22"/>
        </w:rPr>
        <w:t>.</w:t>
      </w:r>
    </w:p>
    <w:p w14:paraId="2D7FAAEB" w14:textId="77777777" w:rsidR="007A6967" w:rsidRPr="007A6967" w:rsidRDefault="007A6967" w:rsidP="007A6967">
      <w:pPr>
        <w:rPr>
          <w:rFonts w:ascii="Arial" w:hAnsi="Arial" w:cs="Arial"/>
          <w:b/>
          <w:bCs/>
          <w:sz w:val="22"/>
          <w:szCs w:val="22"/>
        </w:rPr>
      </w:pPr>
      <w:r w:rsidRPr="007A6967">
        <w:rPr>
          <w:rFonts w:ascii="Arial" w:hAnsi="Arial" w:cs="Arial"/>
          <w:b/>
          <w:bCs/>
          <w:sz w:val="22"/>
          <w:szCs w:val="22"/>
        </w:rPr>
        <w:t>Our Inclusive Approach</w:t>
      </w:r>
    </w:p>
    <w:p w14:paraId="15CCB8B0" w14:textId="77777777" w:rsidR="007A6967" w:rsidRPr="007A6967" w:rsidRDefault="007A6967" w:rsidP="007A6967">
      <w:pPr>
        <w:rPr>
          <w:rFonts w:ascii="Arial" w:hAnsi="Arial" w:cs="Arial"/>
          <w:sz w:val="22"/>
          <w:szCs w:val="22"/>
        </w:rPr>
      </w:pPr>
      <w:r w:rsidRPr="007A6967">
        <w:rPr>
          <w:rFonts w:ascii="Arial" w:hAnsi="Arial" w:cs="Arial"/>
          <w:sz w:val="22"/>
          <w:szCs w:val="22"/>
        </w:rPr>
        <w:t>We recognise that many pupils experience more than one barrier to learning and that these barriers may change over time. Rather than focusing solely on individual needs, we continually evaluate and adapt our curriculum, teaching, environment and wider school systems to reduce barriers for all learners.</w:t>
      </w:r>
    </w:p>
    <w:p w14:paraId="53A03C06" w14:textId="77777777" w:rsidR="00EC7579" w:rsidRPr="00EC7579" w:rsidRDefault="00EC7579" w:rsidP="00EC7579">
      <w:pPr>
        <w:spacing w:before="100" w:beforeAutospacing="1" w:after="100" w:afterAutospacing="1" w:line="240" w:lineRule="auto"/>
        <w:rPr>
          <w:rFonts w:ascii="Arial" w:eastAsia="Times New Roman" w:hAnsi="Arial" w:cs="Arial"/>
          <w:sz w:val="22"/>
          <w:szCs w:val="22"/>
          <w:lang w:eastAsia="en-GB"/>
        </w:rPr>
      </w:pPr>
      <w:r w:rsidRPr="00EC7579">
        <w:rPr>
          <w:rFonts w:ascii="Arial" w:eastAsia="Times New Roman" w:hAnsi="Arial" w:cs="Arial"/>
          <w:sz w:val="22"/>
          <w:szCs w:val="22"/>
          <w:lang w:eastAsia="en-GB"/>
        </w:rPr>
        <w:t>Our graduated approach ensures that:</w:t>
      </w:r>
    </w:p>
    <w:p w14:paraId="452B83ED" w14:textId="38B60995" w:rsidR="00EC7579" w:rsidRPr="00EC7579" w:rsidRDefault="00EC7579">
      <w:pPr>
        <w:numPr>
          <w:ilvl w:val="0"/>
          <w:numId w:val="1"/>
        </w:numPr>
        <w:spacing w:before="100" w:beforeAutospacing="1" w:after="100" w:afterAutospacing="1" w:line="240" w:lineRule="auto"/>
        <w:rPr>
          <w:rFonts w:ascii="Arial" w:eastAsia="Times New Roman" w:hAnsi="Arial" w:cs="Arial"/>
          <w:sz w:val="22"/>
          <w:szCs w:val="22"/>
          <w:lang w:eastAsia="en-GB"/>
        </w:rPr>
      </w:pPr>
      <w:r w:rsidRPr="00EC7579">
        <w:rPr>
          <w:rFonts w:ascii="Arial" w:eastAsia="Times New Roman" w:hAnsi="Arial" w:cs="Arial"/>
          <w:sz w:val="22"/>
          <w:szCs w:val="22"/>
          <w:lang w:eastAsia="en-GB"/>
        </w:rPr>
        <w:t>High</w:t>
      </w:r>
      <w:r w:rsidR="008A4066">
        <w:rPr>
          <w:rFonts w:ascii="Arial" w:eastAsia="Times New Roman" w:hAnsi="Arial" w:cs="Arial"/>
          <w:sz w:val="22"/>
          <w:szCs w:val="22"/>
          <w:lang w:eastAsia="en-GB"/>
        </w:rPr>
        <w:t xml:space="preserve"> </w:t>
      </w:r>
      <w:r w:rsidRPr="00EC7579">
        <w:rPr>
          <w:rFonts w:ascii="Arial" w:eastAsia="Times New Roman" w:hAnsi="Arial" w:cs="Arial"/>
          <w:sz w:val="22"/>
          <w:szCs w:val="22"/>
          <w:lang w:eastAsia="en-GB"/>
        </w:rPr>
        <w:t>quality inclusive teaching is the foundation for all pupils.</w:t>
      </w:r>
    </w:p>
    <w:p w14:paraId="3170FB75" w14:textId="77777777" w:rsidR="00EC7579" w:rsidRPr="00EC7579" w:rsidRDefault="00EC7579">
      <w:pPr>
        <w:numPr>
          <w:ilvl w:val="0"/>
          <w:numId w:val="1"/>
        </w:numPr>
        <w:spacing w:before="100" w:beforeAutospacing="1" w:after="100" w:afterAutospacing="1" w:line="240" w:lineRule="auto"/>
        <w:rPr>
          <w:rFonts w:ascii="Arial" w:eastAsia="Times New Roman" w:hAnsi="Arial" w:cs="Arial"/>
          <w:sz w:val="22"/>
          <w:szCs w:val="22"/>
          <w:lang w:eastAsia="en-GB"/>
        </w:rPr>
      </w:pPr>
      <w:r w:rsidRPr="00EC7579">
        <w:rPr>
          <w:rFonts w:ascii="Arial" w:eastAsia="Times New Roman" w:hAnsi="Arial" w:cs="Arial"/>
          <w:sz w:val="22"/>
          <w:szCs w:val="22"/>
          <w:lang w:eastAsia="en-GB"/>
        </w:rPr>
        <w:t>Needs are identified early and responded to promptly.</w:t>
      </w:r>
    </w:p>
    <w:p w14:paraId="566B819B" w14:textId="77777777" w:rsidR="00EC7579" w:rsidRPr="00EC7579" w:rsidRDefault="00EC7579">
      <w:pPr>
        <w:numPr>
          <w:ilvl w:val="0"/>
          <w:numId w:val="1"/>
        </w:numPr>
        <w:spacing w:before="100" w:beforeAutospacing="1" w:after="100" w:afterAutospacing="1" w:line="240" w:lineRule="auto"/>
        <w:rPr>
          <w:rFonts w:ascii="Arial" w:eastAsia="Times New Roman" w:hAnsi="Arial" w:cs="Arial"/>
          <w:sz w:val="22"/>
          <w:szCs w:val="22"/>
          <w:lang w:eastAsia="en-GB"/>
        </w:rPr>
      </w:pPr>
      <w:r w:rsidRPr="00EC7579">
        <w:rPr>
          <w:rFonts w:ascii="Arial" w:eastAsia="Times New Roman" w:hAnsi="Arial" w:cs="Arial"/>
          <w:sz w:val="22"/>
          <w:szCs w:val="22"/>
          <w:lang w:eastAsia="en-GB"/>
        </w:rPr>
        <w:t>Support is carefully planned, implemented and reviewed.</w:t>
      </w:r>
    </w:p>
    <w:p w14:paraId="755809CC" w14:textId="52E2FE22" w:rsidR="00EC7579" w:rsidRPr="00EC7579" w:rsidRDefault="00EC7579">
      <w:pPr>
        <w:numPr>
          <w:ilvl w:val="0"/>
          <w:numId w:val="1"/>
        </w:numPr>
        <w:spacing w:before="100" w:beforeAutospacing="1" w:after="100" w:afterAutospacing="1" w:line="240" w:lineRule="auto"/>
        <w:rPr>
          <w:rFonts w:ascii="Arial" w:eastAsia="Times New Roman" w:hAnsi="Arial" w:cs="Arial"/>
          <w:sz w:val="22"/>
          <w:szCs w:val="22"/>
          <w:lang w:eastAsia="en-GB"/>
        </w:rPr>
      </w:pPr>
      <w:r w:rsidRPr="00EC7579">
        <w:rPr>
          <w:rFonts w:ascii="Arial" w:eastAsia="Times New Roman" w:hAnsi="Arial" w:cs="Arial"/>
          <w:sz w:val="22"/>
          <w:szCs w:val="22"/>
          <w:lang w:eastAsia="en-GB"/>
        </w:rPr>
        <w:t>Pupils and families are active partners in decision</w:t>
      </w:r>
      <w:r w:rsidR="008A4066">
        <w:rPr>
          <w:rFonts w:ascii="Arial" w:eastAsia="Times New Roman" w:hAnsi="Arial" w:cs="Arial"/>
          <w:sz w:val="22"/>
          <w:szCs w:val="22"/>
          <w:lang w:eastAsia="en-GB"/>
        </w:rPr>
        <w:t xml:space="preserve"> </w:t>
      </w:r>
      <w:r w:rsidRPr="00EC7579">
        <w:rPr>
          <w:rFonts w:ascii="Arial" w:eastAsia="Times New Roman" w:hAnsi="Arial" w:cs="Arial"/>
          <w:sz w:val="22"/>
          <w:szCs w:val="22"/>
          <w:lang w:eastAsia="en-GB"/>
        </w:rPr>
        <w:t>making.</w:t>
      </w:r>
    </w:p>
    <w:p w14:paraId="37986AB4" w14:textId="6EA53602" w:rsidR="00451479" w:rsidRPr="007924C9" w:rsidRDefault="00EC7579">
      <w:pPr>
        <w:numPr>
          <w:ilvl w:val="0"/>
          <w:numId w:val="1"/>
        </w:numPr>
        <w:spacing w:before="100" w:beforeAutospacing="1" w:after="100" w:afterAutospacing="1" w:line="240" w:lineRule="auto"/>
        <w:rPr>
          <w:rFonts w:ascii="Arial" w:eastAsia="Times New Roman" w:hAnsi="Arial" w:cs="Arial"/>
          <w:sz w:val="22"/>
          <w:szCs w:val="22"/>
          <w:lang w:eastAsia="en-GB"/>
        </w:rPr>
      </w:pPr>
      <w:r w:rsidRPr="00EC7579">
        <w:rPr>
          <w:rFonts w:ascii="Arial" w:eastAsia="Times New Roman" w:hAnsi="Arial" w:cs="Arial"/>
          <w:sz w:val="22"/>
          <w:szCs w:val="22"/>
          <w:lang w:eastAsia="en-GB"/>
        </w:rPr>
        <w:t>Provision is evidence</w:t>
      </w:r>
      <w:r w:rsidR="008A4066">
        <w:rPr>
          <w:rFonts w:ascii="Arial" w:eastAsia="Times New Roman" w:hAnsi="Arial" w:cs="Arial"/>
          <w:sz w:val="22"/>
          <w:szCs w:val="22"/>
          <w:lang w:eastAsia="en-GB"/>
        </w:rPr>
        <w:t xml:space="preserve"> </w:t>
      </w:r>
      <w:r w:rsidRPr="00EC7579">
        <w:rPr>
          <w:rFonts w:ascii="Arial" w:eastAsia="Times New Roman" w:hAnsi="Arial" w:cs="Arial"/>
          <w:sz w:val="22"/>
          <w:szCs w:val="22"/>
          <w:lang w:eastAsia="en-GB"/>
        </w:rPr>
        <w:t>informed and regularly evaluated.</w:t>
      </w:r>
    </w:p>
    <w:p w14:paraId="1D25B733" w14:textId="3EBF95F0" w:rsidR="00FB2EED" w:rsidRDefault="49C23767" w:rsidP="00DF3138">
      <w:pPr>
        <w:spacing w:after="240" w:line="288" w:lineRule="auto"/>
        <w:rPr>
          <w:rFonts w:ascii="Arial" w:eastAsia="Arial" w:hAnsi="Arial" w:cs="Arial"/>
          <w:color w:val="0D0D0D" w:themeColor="text1" w:themeTint="F2"/>
          <w:sz w:val="22"/>
          <w:szCs w:val="22"/>
        </w:rPr>
      </w:pPr>
      <w:r w:rsidRPr="00CA5905">
        <w:rPr>
          <w:rFonts w:ascii="Arial" w:eastAsia="Arial" w:hAnsi="Arial" w:cs="Arial"/>
          <w:color w:val="0D0D0D" w:themeColor="text1" w:themeTint="F2"/>
          <w:sz w:val="22"/>
          <w:szCs w:val="22"/>
        </w:rPr>
        <w:t xml:space="preserve">This details the key </w:t>
      </w:r>
      <w:r w:rsidR="00F3773F" w:rsidRPr="00CA5905">
        <w:rPr>
          <w:rFonts w:ascii="Arial" w:eastAsia="Arial" w:hAnsi="Arial" w:cs="Arial"/>
          <w:color w:val="0D0D0D" w:themeColor="text1" w:themeTint="F2"/>
          <w:sz w:val="22"/>
          <w:szCs w:val="22"/>
        </w:rPr>
        <w:t>barriers to learning and participation</w:t>
      </w:r>
      <w:r w:rsidRPr="00CA5905">
        <w:rPr>
          <w:rFonts w:ascii="Arial" w:eastAsia="Arial" w:hAnsi="Arial" w:cs="Arial"/>
          <w:color w:val="0D0D0D" w:themeColor="text1" w:themeTint="F2"/>
          <w:sz w:val="22"/>
          <w:szCs w:val="22"/>
        </w:rPr>
        <w:t xml:space="preserve"> that we have identified amongst our pupils, necessitating inclusive </w:t>
      </w:r>
      <w:r w:rsidR="3C0F753C" w:rsidRPr="00CA5905">
        <w:rPr>
          <w:rFonts w:ascii="Arial" w:eastAsia="Arial" w:hAnsi="Arial" w:cs="Arial"/>
          <w:color w:val="0D0D0D" w:themeColor="text1" w:themeTint="F2"/>
          <w:sz w:val="22"/>
          <w:szCs w:val="22"/>
        </w:rPr>
        <w:t>universal</w:t>
      </w:r>
      <w:r w:rsidRPr="00CA5905">
        <w:rPr>
          <w:rFonts w:ascii="Arial" w:eastAsia="Arial" w:hAnsi="Arial" w:cs="Arial"/>
          <w:color w:val="0D0D0D" w:themeColor="text1" w:themeTint="F2"/>
          <w:sz w:val="22"/>
          <w:szCs w:val="22"/>
        </w:rPr>
        <w:t xml:space="preserve"> approaches and targeted support</w:t>
      </w:r>
      <w:r w:rsidR="008A4066">
        <w:rPr>
          <w:rFonts w:ascii="Arial" w:eastAsia="Arial" w:hAnsi="Arial" w:cs="Arial"/>
          <w:color w:val="0D0D0D" w:themeColor="text1" w:themeTint="F2"/>
          <w:sz w:val="22"/>
          <w:szCs w:val="22"/>
        </w:rPr>
        <w:t>.</w:t>
      </w:r>
    </w:p>
    <w:p w14:paraId="062B3487" w14:textId="77777777" w:rsidR="007924C9" w:rsidRPr="00CA5905" w:rsidRDefault="007924C9" w:rsidP="00DF3138">
      <w:pPr>
        <w:spacing w:after="240" w:line="288" w:lineRule="auto"/>
        <w:rPr>
          <w:rFonts w:ascii="Arial" w:eastAsia="Arial" w:hAnsi="Arial" w:cs="Arial"/>
          <w:color w:val="0D0D0D" w:themeColor="text1" w:themeTint="F2"/>
          <w:sz w:val="22"/>
          <w:szCs w:val="22"/>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9"/>
        <w:gridCol w:w="8451"/>
      </w:tblGrid>
      <w:tr w:rsidR="22E60869" w14:paraId="3374862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3C37C18B" w14:textId="0AC2E813" w:rsidR="22E60869" w:rsidRDefault="22E60869" w:rsidP="22E60869">
            <w:pPr>
              <w:spacing w:before="100" w:after="100"/>
              <w:rPr>
                <w:rFonts w:ascii="Arial" w:eastAsia="Arial" w:hAnsi="Arial" w:cs="Arial"/>
                <w:b/>
                <w:bCs/>
                <w:color w:val="0D0D0D" w:themeColor="text1" w:themeTint="F2"/>
              </w:rPr>
            </w:pP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6602AA7" w14:textId="09A73A92" w:rsidR="22E60869" w:rsidRPr="00DF3138" w:rsidRDefault="22E60869" w:rsidP="22E60869">
            <w:pPr>
              <w:pStyle w:val="TableHeader"/>
              <w:ind w:left="0" w:right="0"/>
              <w:rPr>
                <w:rFonts w:eastAsia="Arial" w:cs="Arial"/>
                <w:b w:val="0"/>
                <w:bCs w:val="0"/>
                <w:i/>
                <w:iCs/>
              </w:rPr>
            </w:pPr>
            <w:r w:rsidRPr="22E60869">
              <w:rPr>
                <w:rFonts w:eastAsia="Arial" w:cs="Arial"/>
              </w:rPr>
              <w:t xml:space="preserve">Detail of barrier to learning </w:t>
            </w:r>
            <w:r w:rsidR="009B5FF2">
              <w:rPr>
                <w:rFonts w:eastAsia="Arial" w:cs="Arial"/>
                <w:b w:val="0"/>
                <w:bCs w:val="0"/>
                <w:i/>
                <w:iCs/>
              </w:rPr>
              <w:t xml:space="preserve">(including </w:t>
            </w:r>
            <w:r w:rsidR="0025147E">
              <w:rPr>
                <w:rFonts w:eastAsia="Arial" w:cs="Arial"/>
                <w:b w:val="0"/>
                <w:bCs w:val="0"/>
                <w:i/>
                <w:iCs/>
              </w:rPr>
              <w:t xml:space="preserve">notable trends or themes </w:t>
            </w:r>
            <w:r w:rsidR="00B21532">
              <w:rPr>
                <w:rFonts w:eastAsia="Arial" w:cs="Arial"/>
                <w:b w:val="0"/>
                <w:bCs w:val="0"/>
                <w:i/>
                <w:iCs/>
              </w:rPr>
              <w:t xml:space="preserve">over time, such as a growing prevalence or </w:t>
            </w:r>
            <w:r w:rsidR="00F261B5">
              <w:rPr>
                <w:rFonts w:eastAsia="Arial" w:cs="Arial"/>
                <w:b w:val="0"/>
                <w:bCs w:val="0"/>
                <w:i/>
                <w:iCs/>
              </w:rPr>
              <w:t>increasing complexity)</w:t>
            </w:r>
          </w:p>
        </w:tc>
      </w:tr>
      <w:tr w:rsidR="22E60869" w:rsidRPr="00C1714F" w14:paraId="52131F5E"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5676E1" w14:textId="4AA4AC3B" w:rsidR="22E60869" w:rsidRPr="00C1714F" w:rsidRDefault="22E60869" w:rsidP="22E60869">
            <w:pPr>
              <w:pStyle w:val="TableRow"/>
              <w:ind w:left="0" w:right="0"/>
              <w:rPr>
                <w:rFonts w:eastAsia="Arial" w:cs="Arial"/>
                <w:sz w:val="22"/>
                <w:szCs w:val="22"/>
              </w:rPr>
            </w:pPr>
            <w:r w:rsidRPr="00C1714F">
              <w:rPr>
                <w:rFonts w:eastAsia="Arial" w:cs="Arial"/>
                <w:sz w:val="22"/>
                <w:szCs w:val="22"/>
              </w:rPr>
              <w:t>1</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45458E" w14:textId="45F24059" w:rsidR="000951B5" w:rsidRPr="007924C9" w:rsidRDefault="000951B5" w:rsidP="000951B5">
            <w:pPr>
              <w:rPr>
                <w:rFonts w:ascii="Arial" w:hAnsi="Arial" w:cs="Arial"/>
                <w:b/>
                <w:bCs/>
                <w:sz w:val="22"/>
                <w:szCs w:val="22"/>
              </w:rPr>
            </w:pPr>
            <w:r w:rsidRPr="007924C9">
              <w:rPr>
                <w:rFonts w:ascii="Arial" w:hAnsi="Arial" w:cs="Arial"/>
                <w:b/>
                <w:bCs/>
                <w:sz w:val="22"/>
                <w:szCs w:val="22"/>
              </w:rPr>
              <w:t>Communication and Language</w:t>
            </w:r>
          </w:p>
          <w:p w14:paraId="418A02EC" w14:textId="57FBAE22" w:rsidR="000951B5" w:rsidRPr="000951B5" w:rsidRDefault="000951B5" w:rsidP="000951B5">
            <w:pPr>
              <w:rPr>
                <w:rFonts w:ascii="Arial" w:hAnsi="Arial" w:cs="Arial"/>
                <w:sz w:val="22"/>
                <w:szCs w:val="22"/>
              </w:rPr>
            </w:pPr>
            <w:r w:rsidRPr="000951B5">
              <w:rPr>
                <w:rFonts w:ascii="Arial" w:hAnsi="Arial" w:cs="Arial"/>
                <w:sz w:val="22"/>
                <w:szCs w:val="22"/>
              </w:rPr>
              <w:t>Some pupils experience difficulties with speech, language and communication, which can significantly impact their ability to understand instructions, express themselves, develop relationships and access learning across the curriculum. These needs may include delayed language development, limited vocabulary, difficulties with sentence structure or challenges with social communication and interaction.</w:t>
            </w:r>
          </w:p>
          <w:p w14:paraId="669EE343" w14:textId="77777777" w:rsidR="000951B5" w:rsidRPr="000951B5" w:rsidRDefault="000951B5" w:rsidP="000951B5">
            <w:pPr>
              <w:rPr>
                <w:rFonts w:ascii="Arial" w:hAnsi="Arial" w:cs="Arial"/>
                <w:sz w:val="22"/>
                <w:szCs w:val="22"/>
              </w:rPr>
            </w:pPr>
            <w:r w:rsidRPr="000951B5">
              <w:rPr>
                <w:rFonts w:ascii="Arial" w:hAnsi="Arial" w:cs="Arial"/>
                <w:sz w:val="22"/>
                <w:szCs w:val="22"/>
              </w:rPr>
              <w:t>These barriers can present as:</w:t>
            </w:r>
          </w:p>
          <w:p w14:paraId="78815EC6" w14:textId="77777777" w:rsidR="000951B5" w:rsidRPr="000951B5" w:rsidRDefault="000951B5">
            <w:pPr>
              <w:numPr>
                <w:ilvl w:val="0"/>
                <w:numId w:val="2"/>
              </w:numPr>
              <w:rPr>
                <w:rFonts w:ascii="Arial" w:hAnsi="Arial" w:cs="Arial"/>
                <w:sz w:val="22"/>
                <w:szCs w:val="22"/>
              </w:rPr>
            </w:pPr>
            <w:r w:rsidRPr="000951B5">
              <w:rPr>
                <w:rFonts w:ascii="Arial" w:hAnsi="Arial" w:cs="Arial"/>
                <w:sz w:val="22"/>
                <w:szCs w:val="22"/>
              </w:rPr>
              <w:t>Misunderstanding instructions or key concepts.</w:t>
            </w:r>
          </w:p>
          <w:p w14:paraId="161DBF2E" w14:textId="77777777" w:rsidR="000951B5" w:rsidRPr="000951B5" w:rsidRDefault="000951B5">
            <w:pPr>
              <w:numPr>
                <w:ilvl w:val="0"/>
                <w:numId w:val="2"/>
              </w:numPr>
              <w:rPr>
                <w:rFonts w:ascii="Arial" w:hAnsi="Arial" w:cs="Arial"/>
                <w:sz w:val="22"/>
                <w:szCs w:val="22"/>
              </w:rPr>
            </w:pPr>
            <w:r w:rsidRPr="000951B5">
              <w:rPr>
                <w:rFonts w:ascii="Arial" w:hAnsi="Arial" w:cs="Arial"/>
                <w:sz w:val="22"/>
                <w:szCs w:val="22"/>
              </w:rPr>
              <w:t>Difficulty expressing ideas verbally or in writing.</w:t>
            </w:r>
          </w:p>
          <w:p w14:paraId="0E3BF4E5" w14:textId="77777777" w:rsidR="000951B5" w:rsidRPr="000951B5" w:rsidRDefault="000951B5">
            <w:pPr>
              <w:numPr>
                <w:ilvl w:val="0"/>
                <w:numId w:val="2"/>
              </w:numPr>
              <w:rPr>
                <w:rFonts w:ascii="Arial" w:hAnsi="Arial" w:cs="Arial"/>
                <w:sz w:val="22"/>
                <w:szCs w:val="22"/>
              </w:rPr>
            </w:pPr>
            <w:r w:rsidRPr="000951B5">
              <w:rPr>
                <w:rFonts w:ascii="Arial" w:hAnsi="Arial" w:cs="Arial"/>
                <w:sz w:val="22"/>
                <w:szCs w:val="22"/>
              </w:rPr>
              <w:t>Reduced confidence in speaking and participation.</w:t>
            </w:r>
          </w:p>
          <w:p w14:paraId="2D2EBCF9" w14:textId="77777777" w:rsidR="000951B5" w:rsidRPr="000951B5" w:rsidRDefault="000951B5">
            <w:pPr>
              <w:numPr>
                <w:ilvl w:val="0"/>
                <w:numId w:val="2"/>
              </w:numPr>
              <w:rPr>
                <w:rFonts w:ascii="Arial" w:hAnsi="Arial" w:cs="Arial"/>
                <w:sz w:val="22"/>
                <w:szCs w:val="22"/>
              </w:rPr>
            </w:pPr>
            <w:r w:rsidRPr="000951B5">
              <w:rPr>
                <w:rFonts w:ascii="Arial" w:hAnsi="Arial" w:cs="Arial"/>
                <w:sz w:val="22"/>
                <w:szCs w:val="22"/>
              </w:rPr>
              <w:t>Challenges with peer relationships and social interaction.</w:t>
            </w:r>
          </w:p>
          <w:p w14:paraId="751476BE" w14:textId="77777777" w:rsidR="000951B5" w:rsidRPr="000951B5" w:rsidRDefault="000951B5">
            <w:pPr>
              <w:numPr>
                <w:ilvl w:val="0"/>
                <w:numId w:val="2"/>
              </w:numPr>
              <w:rPr>
                <w:rFonts w:ascii="Arial" w:hAnsi="Arial" w:cs="Arial"/>
                <w:sz w:val="22"/>
                <w:szCs w:val="22"/>
              </w:rPr>
            </w:pPr>
            <w:r w:rsidRPr="000951B5">
              <w:rPr>
                <w:rFonts w:ascii="Arial" w:hAnsi="Arial" w:cs="Arial"/>
                <w:sz w:val="22"/>
                <w:szCs w:val="22"/>
              </w:rPr>
              <w:t>Limited access to curriculum content due to language demands.</w:t>
            </w:r>
          </w:p>
          <w:p w14:paraId="2D1C5282" w14:textId="77777777" w:rsidR="000951B5" w:rsidRPr="000951B5" w:rsidRDefault="000951B5" w:rsidP="000951B5">
            <w:pPr>
              <w:rPr>
                <w:rFonts w:ascii="Arial" w:hAnsi="Arial" w:cs="Arial"/>
                <w:sz w:val="22"/>
                <w:szCs w:val="22"/>
              </w:rPr>
            </w:pPr>
            <w:r w:rsidRPr="000951B5">
              <w:rPr>
                <w:rFonts w:ascii="Arial" w:hAnsi="Arial" w:cs="Arial"/>
                <w:sz w:val="22"/>
                <w:szCs w:val="22"/>
              </w:rPr>
              <w:t>Our response:</w:t>
            </w:r>
          </w:p>
          <w:p w14:paraId="329605E4" w14:textId="77777777" w:rsidR="000951B5" w:rsidRPr="000951B5" w:rsidRDefault="000951B5">
            <w:pPr>
              <w:numPr>
                <w:ilvl w:val="0"/>
                <w:numId w:val="3"/>
              </w:numPr>
              <w:rPr>
                <w:rFonts w:ascii="Arial" w:hAnsi="Arial" w:cs="Arial"/>
                <w:sz w:val="22"/>
                <w:szCs w:val="22"/>
              </w:rPr>
            </w:pPr>
            <w:r w:rsidRPr="000951B5">
              <w:rPr>
                <w:rFonts w:ascii="Arial" w:hAnsi="Arial" w:cs="Arial"/>
                <w:sz w:val="22"/>
                <w:szCs w:val="22"/>
              </w:rPr>
              <w:t>Consistent use of clear, structured and explicit teacher talk.</w:t>
            </w:r>
          </w:p>
          <w:p w14:paraId="406CCC4D" w14:textId="1AF20B94" w:rsidR="000951B5" w:rsidRPr="000951B5" w:rsidRDefault="000951B5">
            <w:pPr>
              <w:numPr>
                <w:ilvl w:val="0"/>
                <w:numId w:val="3"/>
              </w:numPr>
              <w:rPr>
                <w:rFonts w:ascii="Arial" w:hAnsi="Arial" w:cs="Arial"/>
                <w:sz w:val="22"/>
                <w:szCs w:val="22"/>
              </w:rPr>
            </w:pPr>
            <w:r w:rsidRPr="000951B5">
              <w:rPr>
                <w:rFonts w:ascii="Arial" w:hAnsi="Arial" w:cs="Arial"/>
                <w:sz w:val="22"/>
                <w:szCs w:val="22"/>
              </w:rPr>
              <w:t>Vocabulary</w:t>
            </w:r>
            <w:r w:rsidR="008A4066">
              <w:rPr>
                <w:rFonts w:ascii="Arial" w:hAnsi="Arial" w:cs="Arial"/>
                <w:sz w:val="22"/>
                <w:szCs w:val="22"/>
              </w:rPr>
              <w:t xml:space="preserve"> </w:t>
            </w:r>
            <w:r w:rsidRPr="000951B5">
              <w:rPr>
                <w:rFonts w:ascii="Arial" w:hAnsi="Arial" w:cs="Arial"/>
                <w:sz w:val="22"/>
                <w:szCs w:val="22"/>
              </w:rPr>
              <w:t>rich curriculum planning with pre-teaching of key language.</w:t>
            </w:r>
          </w:p>
          <w:p w14:paraId="28E682F6" w14:textId="77777777" w:rsidR="000951B5" w:rsidRPr="000951B5" w:rsidRDefault="000951B5">
            <w:pPr>
              <w:numPr>
                <w:ilvl w:val="0"/>
                <w:numId w:val="3"/>
              </w:numPr>
              <w:rPr>
                <w:rFonts w:ascii="Arial" w:hAnsi="Arial" w:cs="Arial"/>
                <w:sz w:val="22"/>
                <w:szCs w:val="22"/>
              </w:rPr>
            </w:pPr>
            <w:r w:rsidRPr="000951B5">
              <w:rPr>
                <w:rFonts w:ascii="Arial" w:hAnsi="Arial" w:cs="Arial"/>
                <w:sz w:val="22"/>
                <w:szCs w:val="22"/>
              </w:rPr>
              <w:t>Visual supports, modelling and scaffolding across all subjects.</w:t>
            </w:r>
          </w:p>
          <w:p w14:paraId="2E3ADACE" w14:textId="77777777" w:rsidR="000951B5" w:rsidRPr="000951B5" w:rsidRDefault="000951B5">
            <w:pPr>
              <w:numPr>
                <w:ilvl w:val="0"/>
                <w:numId w:val="3"/>
              </w:numPr>
              <w:rPr>
                <w:rFonts w:ascii="Arial" w:hAnsi="Arial" w:cs="Arial"/>
                <w:sz w:val="22"/>
                <w:szCs w:val="22"/>
              </w:rPr>
            </w:pPr>
            <w:r w:rsidRPr="000951B5">
              <w:rPr>
                <w:rFonts w:ascii="Arial" w:hAnsi="Arial" w:cs="Arial"/>
                <w:sz w:val="22"/>
                <w:szCs w:val="22"/>
              </w:rPr>
              <w:t>Early identification through screening and teacher assessment.</w:t>
            </w:r>
          </w:p>
          <w:p w14:paraId="22E8D699" w14:textId="77777777" w:rsidR="000951B5" w:rsidRPr="000951B5" w:rsidRDefault="000951B5">
            <w:pPr>
              <w:numPr>
                <w:ilvl w:val="0"/>
                <w:numId w:val="3"/>
              </w:numPr>
              <w:rPr>
                <w:rFonts w:ascii="Arial" w:hAnsi="Arial" w:cs="Arial"/>
                <w:sz w:val="22"/>
                <w:szCs w:val="22"/>
              </w:rPr>
            </w:pPr>
            <w:r w:rsidRPr="000951B5">
              <w:rPr>
                <w:rFonts w:ascii="Arial" w:hAnsi="Arial" w:cs="Arial"/>
                <w:sz w:val="22"/>
                <w:szCs w:val="22"/>
              </w:rPr>
              <w:t>Targeted speech, language and communication interventions.</w:t>
            </w:r>
          </w:p>
          <w:p w14:paraId="0EDE39A7" w14:textId="659A1CED" w:rsidR="22E60869" w:rsidRPr="00CA5905" w:rsidRDefault="000951B5">
            <w:pPr>
              <w:numPr>
                <w:ilvl w:val="0"/>
                <w:numId w:val="3"/>
              </w:numPr>
              <w:rPr>
                <w:rFonts w:eastAsia="Arial" w:cs="Arial"/>
                <w:sz w:val="22"/>
                <w:szCs w:val="22"/>
              </w:rPr>
            </w:pPr>
            <w:r w:rsidRPr="000951B5">
              <w:rPr>
                <w:rFonts w:ascii="Arial" w:hAnsi="Arial" w:cs="Arial"/>
                <w:sz w:val="22"/>
                <w:szCs w:val="22"/>
              </w:rPr>
              <w:t>Collaboration with Speech and Language Therapy services where appropriate.</w:t>
            </w:r>
          </w:p>
        </w:tc>
      </w:tr>
      <w:tr w:rsidR="22E60869" w:rsidRPr="00C1714F" w14:paraId="3F4484BF"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B3C46F" w14:textId="49A761F9" w:rsidR="22E60869" w:rsidRPr="00C1714F" w:rsidRDefault="22E60869" w:rsidP="22E60869">
            <w:pPr>
              <w:pStyle w:val="TableRow"/>
              <w:ind w:left="0" w:right="0"/>
              <w:rPr>
                <w:rFonts w:eastAsia="Arial" w:cs="Arial"/>
                <w:sz w:val="22"/>
                <w:szCs w:val="22"/>
              </w:rPr>
            </w:pPr>
            <w:r w:rsidRPr="00C1714F">
              <w:rPr>
                <w:rFonts w:eastAsia="Arial" w:cs="Arial"/>
                <w:sz w:val="22"/>
                <w:szCs w:val="22"/>
              </w:rPr>
              <w:t>2</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2FD96F" w14:textId="01B83FE3" w:rsidR="00BD4B1E" w:rsidRPr="00CB065F" w:rsidRDefault="00BD4B1E" w:rsidP="00BD4B1E">
            <w:pPr>
              <w:rPr>
                <w:rFonts w:ascii="Arial" w:hAnsi="Arial" w:cs="Arial"/>
                <w:b/>
                <w:bCs/>
                <w:sz w:val="22"/>
                <w:szCs w:val="22"/>
              </w:rPr>
            </w:pPr>
            <w:r w:rsidRPr="00CB065F">
              <w:rPr>
                <w:rFonts w:ascii="Arial" w:hAnsi="Arial" w:cs="Arial"/>
                <w:b/>
                <w:bCs/>
                <w:sz w:val="22"/>
                <w:szCs w:val="22"/>
              </w:rPr>
              <w:t>Cognition and Learning</w:t>
            </w:r>
          </w:p>
          <w:p w14:paraId="5BB53D61" w14:textId="2ED3BFE2" w:rsidR="00BD4B1E" w:rsidRPr="00BD4B1E" w:rsidRDefault="00BD4B1E" w:rsidP="00BD4B1E">
            <w:pPr>
              <w:rPr>
                <w:rFonts w:ascii="Arial" w:hAnsi="Arial" w:cs="Arial"/>
                <w:sz w:val="22"/>
                <w:szCs w:val="22"/>
              </w:rPr>
            </w:pPr>
            <w:r w:rsidRPr="00BD4B1E">
              <w:rPr>
                <w:rFonts w:ascii="Arial" w:hAnsi="Arial" w:cs="Arial"/>
                <w:sz w:val="22"/>
                <w:szCs w:val="22"/>
              </w:rPr>
              <w:t>Some pupils require additional support to develop core academic skills such as reading, writing, maths, memory, processing speed and independent learning strategies. These needs may be linked to specific learning difficulties or general learning delay.</w:t>
            </w:r>
          </w:p>
          <w:p w14:paraId="5300AC12" w14:textId="77777777" w:rsidR="00BD4B1E" w:rsidRPr="00BD4B1E" w:rsidRDefault="00BD4B1E" w:rsidP="00BD4B1E">
            <w:pPr>
              <w:rPr>
                <w:rFonts w:ascii="Arial" w:hAnsi="Arial" w:cs="Arial"/>
                <w:sz w:val="22"/>
                <w:szCs w:val="22"/>
              </w:rPr>
            </w:pPr>
            <w:r w:rsidRPr="00BD4B1E">
              <w:rPr>
                <w:rFonts w:ascii="Arial" w:hAnsi="Arial" w:cs="Arial"/>
                <w:sz w:val="22"/>
                <w:szCs w:val="22"/>
              </w:rPr>
              <w:t>These barriers can present as:</w:t>
            </w:r>
          </w:p>
          <w:p w14:paraId="5BD615B7" w14:textId="77777777" w:rsidR="00BD4B1E" w:rsidRPr="00BD4B1E" w:rsidRDefault="00BD4B1E">
            <w:pPr>
              <w:numPr>
                <w:ilvl w:val="0"/>
                <w:numId w:val="4"/>
              </w:numPr>
              <w:rPr>
                <w:rFonts w:ascii="Arial" w:hAnsi="Arial" w:cs="Arial"/>
                <w:sz w:val="22"/>
                <w:szCs w:val="22"/>
              </w:rPr>
            </w:pPr>
            <w:r w:rsidRPr="00BD4B1E">
              <w:rPr>
                <w:rFonts w:ascii="Arial" w:hAnsi="Arial" w:cs="Arial"/>
                <w:sz w:val="22"/>
                <w:szCs w:val="22"/>
              </w:rPr>
              <w:t>Difficulty retaining and applying new learning.</w:t>
            </w:r>
          </w:p>
          <w:p w14:paraId="3F0BEBE4" w14:textId="77777777" w:rsidR="00BD4B1E" w:rsidRPr="00BD4B1E" w:rsidRDefault="00BD4B1E">
            <w:pPr>
              <w:numPr>
                <w:ilvl w:val="0"/>
                <w:numId w:val="4"/>
              </w:numPr>
              <w:rPr>
                <w:rFonts w:ascii="Arial" w:hAnsi="Arial" w:cs="Arial"/>
                <w:sz w:val="22"/>
                <w:szCs w:val="22"/>
              </w:rPr>
            </w:pPr>
            <w:r w:rsidRPr="00BD4B1E">
              <w:rPr>
                <w:rFonts w:ascii="Arial" w:hAnsi="Arial" w:cs="Arial"/>
                <w:sz w:val="22"/>
                <w:szCs w:val="22"/>
              </w:rPr>
              <w:t>Slow processing of information or instructions.</w:t>
            </w:r>
          </w:p>
          <w:p w14:paraId="47655E92" w14:textId="77777777" w:rsidR="00BD4B1E" w:rsidRPr="00BD4B1E" w:rsidRDefault="00BD4B1E">
            <w:pPr>
              <w:numPr>
                <w:ilvl w:val="0"/>
                <w:numId w:val="4"/>
              </w:numPr>
              <w:rPr>
                <w:rFonts w:ascii="Arial" w:hAnsi="Arial" w:cs="Arial"/>
                <w:sz w:val="22"/>
                <w:szCs w:val="22"/>
              </w:rPr>
            </w:pPr>
            <w:r w:rsidRPr="00BD4B1E">
              <w:rPr>
                <w:rFonts w:ascii="Arial" w:hAnsi="Arial" w:cs="Arial"/>
                <w:sz w:val="22"/>
                <w:szCs w:val="22"/>
              </w:rPr>
              <w:t>Challenges with reading fluency, comprehension or spelling.</w:t>
            </w:r>
          </w:p>
          <w:p w14:paraId="16E9F197" w14:textId="77777777" w:rsidR="00BD4B1E" w:rsidRPr="00BD4B1E" w:rsidRDefault="00BD4B1E">
            <w:pPr>
              <w:numPr>
                <w:ilvl w:val="0"/>
                <w:numId w:val="4"/>
              </w:numPr>
              <w:rPr>
                <w:rFonts w:ascii="Arial" w:hAnsi="Arial" w:cs="Arial"/>
                <w:sz w:val="22"/>
                <w:szCs w:val="22"/>
              </w:rPr>
            </w:pPr>
            <w:r w:rsidRPr="00BD4B1E">
              <w:rPr>
                <w:rFonts w:ascii="Arial" w:hAnsi="Arial" w:cs="Arial"/>
                <w:sz w:val="22"/>
                <w:szCs w:val="22"/>
              </w:rPr>
              <w:t>Limited independence in learning tasks.</w:t>
            </w:r>
          </w:p>
          <w:p w14:paraId="27E5EC92" w14:textId="77777777" w:rsidR="00BD4B1E" w:rsidRPr="00BD4B1E" w:rsidRDefault="00BD4B1E">
            <w:pPr>
              <w:numPr>
                <w:ilvl w:val="0"/>
                <w:numId w:val="4"/>
              </w:numPr>
              <w:rPr>
                <w:rFonts w:ascii="Arial" w:hAnsi="Arial" w:cs="Arial"/>
                <w:sz w:val="22"/>
                <w:szCs w:val="22"/>
              </w:rPr>
            </w:pPr>
            <w:r w:rsidRPr="00BD4B1E">
              <w:rPr>
                <w:rFonts w:ascii="Arial" w:hAnsi="Arial" w:cs="Arial"/>
                <w:sz w:val="22"/>
                <w:szCs w:val="22"/>
              </w:rPr>
              <w:t>Reduced confidence and engagement in academic work.</w:t>
            </w:r>
          </w:p>
          <w:p w14:paraId="3AB17827" w14:textId="77777777" w:rsidR="00BD4B1E" w:rsidRPr="00BD4B1E" w:rsidRDefault="00BD4B1E" w:rsidP="00BD4B1E">
            <w:pPr>
              <w:rPr>
                <w:rFonts w:ascii="Arial" w:hAnsi="Arial" w:cs="Arial"/>
                <w:sz w:val="22"/>
                <w:szCs w:val="22"/>
              </w:rPr>
            </w:pPr>
            <w:r w:rsidRPr="00BD4B1E">
              <w:rPr>
                <w:rFonts w:ascii="Arial" w:hAnsi="Arial" w:cs="Arial"/>
                <w:sz w:val="22"/>
                <w:szCs w:val="22"/>
              </w:rPr>
              <w:lastRenderedPageBreak/>
              <w:t>Our response:</w:t>
            </w:r>
          </w:p>
          <w:p w14:paraId="455B4536" w14:textId="77777777" w:rsidR="00BD4B1E" w:rsidRPr="00BD4B1E" w:rsidRDefault="00BD4B1E">
            <w:pPr>
              <w:numPr>
                <w:ilvl w:val="0"/>
                <w:numId w:val="5"/>
              </w:numPr>
              <w:rPr>
                <w:rFonts w:ascii="Arial" w:hAnsi="Arial" w:cs="Arial"/>
                <w:sz w:val="22"/>
                <w:szCs w:val="22"/>
              </w:rPr>
            </w:pPr>
            <w:r w:rsidRPr="00BD4B1E">
              <w:rPr>
                <w:rFonts w:ascii="Arial" w:hAnsi="Arial" w:cs="Arial"/>
                <w:sz w:val="22"/>
                <w:szCs w:val="22"/>
              </w:rPr>
              <w:t>High-quality adaptive teaching with appropriate scaffolding and modelling.</w:t>
            </w:r>
          </w:p>
          <w:p w14:paraId="6008A971" w14:textId="48A060B0" w:rsidR="00BD4B1E" w:rsidRPr="00BD4B1E" w:rsidRDefault="00BD4B1E">
            <w:pPr>
              <w:numPr>
                <w:ilvl w:val="0"/>
                <w:numId w:val="5"/>
              </w:numPr>
              <w:rPr>
                <w:rFonts w:ascii="Arial" w:hAnsi="Arial" w:cs="Arial"/>
                <w:sz w:val="22"/>
                <w:szCs w:val="22"/>
              </w:rPr>
            </w:pPr>
            <w:r w:rsidRPr="00BD4B1E">
              <w:rPr>
                <w:rFonts w:ascii="Arial" w:hAnsi="Arial" w:cs="Arial"/>
                <w:sz w:val="22"/>
                <w:szCs w:val="22"/>
              </w:rPr>
              <w:t>Structured, evidence</w:t>
            </w:r>
            <w:r w:rsidR="00BB7331">
              <w:rPr>
                <w:rFonts w:ascii="Arial" w:hAnsi="Arial" w:cs="Arial"/>
                <w:sz w:val="22"/>
                <w:szCs w:val="22"/>
              </w:rPr>
              <w:t xml:space="preserve"> </w:t>
            </w:r>
            <w:r w:rsidRPr="00BD4B1E">
              <w:rPr>
                <w:rFonts w:ascii="Arial" w:hAnsi="Arial" w:cs="Arial"/>
                <w:sz w:val="22"/>
                <w:szCs w:val="22"/>
              </w:rPr>
              <w:t>informed interventions matched to need.</w:t>
            </w:r>
          </w:p>
          <w:p w14:paraId="475930A9" w14:textId="77777777" w:rsidR="00BD4B1E" w:rsidRPr="00BD4B1E" w:rsidRDefault="00BD4B1E">
            <w:pPr>
              <w:numPr>
                <w:ilvl w:val="0"/>
                <w:numId w:val="5"/>
              </w:numPr>
              <w:rPr>
                <w:rFonts w:ascii="Arial" w:hAnsi="Arial" w:cs="Arial"/>
                <w:sz w:val="22"/>
                <w:szCs w:val="22"/>
              </w:rPr>
            </w:pPr>
            <w:r w:rsidRPr="00BD4B1E">
              <w:rPr>
                <w:rFonts w:ascii="Arial" w:hAnsi="Arial" w:cs="Arial"/>
                <w:sz w:val="22"/>
                <w:szCs w:val="22"/>
              </w:rPr>
              <w:t>Regular formative and summative assessment to inform planning.</w:t>
            </w:r>
          </w:p>
          <w:p w14:paraId="43ACB0B7" w14:textId="77777777" w:rsidR="00BD4B1E" w:rsidRPr="00BD4B1E" w:rsidRDefault="00BD4B1E">
            <w:pPr>
              <w:numPr>
                <w:ilvl w:val="0"/>
                <w:numId w:val="5"/>
              </w:numPr>
              <w:rPr>
                <w:rFonts w:ascii="Arial" w:hAnsi="Arial" w:cs="Arial"/>
                <w:sz w:val="22"/>
                <w:szCs w:val="22"/>
              </w:rPr>
            </w:pPr>
            <w:r w:rsidRPr="00BD4B1E">
              <w:rPr>
                <w:rFonts w:ascii="Arial" w:hAnsi="Arial" w:cs="Arial"/>
                <w:sz w:val="22"/>
                <w:szCs w:val="22"/>
              </w:rPr>
              <w:t>Use of assistive technology to support access to learning.</w:t>
            </w:r>
          </w:p>
          <w:p w14:paraId="100627C7" w14:textId="0AF2464C" w:rsidR="22E60869" w:rsidRPr="00CA5905" w:rsidRDefault="00BD4B1E">
            <w:pPr>
              <w:numPr>
                <w:ilvl w:val="0"/>
                <w:numId w:val="5"/>
              </w:numPr>
              <w:rPr>
                <w:rFonts w:ascii="Arial" w:eastAsia="Arial" w:hAnsi="Arial" w:cs="Arial"/>
                <w:color w:val="0D0D0D" w:themeColor="text1" w:themeTint="F2"/>
                <w:sz w:val="22"/>
                <w:szCs w:val="22"/>
              </w:rPr>
            </w:pPr>
            <w:r w:rsidRPr="00BD4B1E">
              <w:rPr>
                <w:rFonts w:ascii="Arial" w:hAnsi="Arial" w:cs="Arial"/>
                <w:sz w:val="22"/>
                <w:szCs w:val="22"/>
              </w:rPr>
              <w:t>Careful monitoring of progress.</w:t>
            </w:r>
          </w:p>
        </w:tc>
      </w:tr>
      <w:tr w:rsidR="00455A69" w:rsidRPr="00C1714F" w14:paraId="069F8569"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94E938" w14:textId="680472A5" w:rsidR="00455A69" w:rsidRPr="00C1714F" w:rsidRDefault="00455A69" w:rsidP="22E60869">
            <w:pPr>
              <w:pStyle w:val="TableRow"/>
              <w:ind w:left="0" w:right="0"/>
              <w:rPr>
                <w:rFonts w:eastAsia="Arial" w:cs="Arial"/>
                <w:sz w:val="22"/>
                <w:szCs w:val="22"/>
              </w:rPr>
            </w:pPr>
            <w:r w:rsidRPr="00C1714F">
              <w:rPr>
                <w:rFonts w:eastAsia="Arial" w:cs="Arial"/>
                <w:sz w:val="22"/>
                <w:szCs w:val="22"/>
              </w:rPr>
              <w:lastRenderedPageBreak/>
              <w:t>3</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33BF12" w14:textId="40C13E19" w:rsidR="004716E5" w:rsidRPr="00464664" w:rsidRDefault="004716E5" w:rsidP="004716E5">
            <w:pPr>
              <w:rPr>
                <w:rFonts w:ascii="Arial" w:hAnsi="Arial" w:cs="Arial"/>
                <w:b/>
                <w:bCs/>
                <w:sz w:val="22"/>
                <w:szCs w:val="22"/>
              </w:rPr>
            </w:pPr>
            <w:r w:rsidRPr="00464664">
              <w:rPr>
                <w:rFonts w:ascii="Arial" w:hAnsi="Arial" w:cs="Arial"/>
                <w:b/>
                <w:bCs/>
                <w:sz w:val="22"/>
                <w:szCs w:val="22"/>
              </w:rPr>
              <w:t>Social, Emotional and Mental Health</w:t>
            </w:r>
          </w:p>
          <w:p w14:paraId="6C360435" w14:textId="50782DE8" w:rsidR="004716E5" w:rsidRPr="004716E5" w:rsidRDefault="004716E5" w:rsidP="004716E5">
            <w:pPr>
              <w:rPr>
                <w:rFonts w:ascii="Arial" w:hAnsi="Arial" w:cs="Arial"/>
                <w:sz w:val="22"/>
                <w:szCs w:val="22"/>
              </w:rPr>
            </w:pPr>
            <w:r w:rsidRPr="004716E5">
              <w:rPr>
                <w:rFonts w:ascii="Arial" w:hAnsi="Arial" w:cs="Arial"/>
                <w:sz w:val="22"/>
                <w:szCs w:val="22"/>
              </w:rPr>
              <w:t>Some pupils experience social, emotional or mental health needs that affect their ability to regulate emotions, manage behaviour, form relationships and engage consistently in learning. These needs may be linked to anxiety, trauma, attachment difficulties or external life experiences.</w:t>
            </w:r>
          </w:p>
          <w:p w14:paraId="6F4C49F4" w14:textId="77777777" w:rsidR="004716E5" w:rsidRPr="004716E5" w:rsidRDefault="004716E5" w:rsidP="004716E5">
            <w:pPr>
              <w:rPr>
                <w:rFonts w:ascii="Arial" w:hAnsi="Arial" w:cs="Arial"/>
                <w:sz w:val="22"/>
                <w:szCs w:val="22"/>
              </w:rPr>
            </w:pPr>
            <w:r w:rsidRPr="004716E5">
              <w:rPr>
                <w:rFonts w:ascii="Arial" w:hAnsi="Arial" w:cs="Arial"/>
                <w:sz w:val="22"/>
                <w:szCs w:val="22"/>
              </w:rPr>
              <w:t>These barriers can present as:</w:t>
            </w:r>
          </w:p>
          <w:p w14:paraId="5CBE1AA3" w14:textId="77777777" w:rsidR="004716E5" w:rsidRPr="004716E5" w:rsidRDefault="004716E5">
            <w:pPr>
              <w:numPr>
                <w:ilvl w:val="0"/>
                <w:numId w:val="6"/>
              </w:numPr>
              <w:rPr>
                <w:rFonts w:ascii="Arial" w:hAnsi="Arial" w:cs="Arial"/>
                <w:sz w:val="22"/>
                <w:szCs w:val="22"/>
              </w:rPr>
            </w:pPr>
            <w:r w:rsidRPr="004716E5">
              <w:rPr>
                <w:rFonts w:ascii="Arial" w:hAnsi="Arial" w:cs="Arial"/>
                <w:sz w:val="22"/>
                <w:szCs w:val="22"/>
              </w:rPr>
              <w:t>Difficulty managing emotions or behaviour in school.</w:t>
            </w:r>
          </w:p>
          <w:p w14:paraId="0410C8F1" w14:textId="77777777" w:rsidR="004716E5" w:rsidRPr="004716E5" w:rsidRDefault="004716E5">
            <w:pPr>
              <w:numPr>
                <w:ilvl w:val="0"/>
                <w:numId w:val="6"/>
              </w:numPr>
              <w:rPr>
                <w:rFonts w:ascii="Arial" w:hAnsi="Arial" w:cs="Arial"/>
                <w:sz w:val="22"/>
                <w:szCs w:val="22"/>
              </w:rPr>
            </w:pPr>
            <w:r w:rsidRPr="004716E5">
              <w:rPr>
                <w:rFonts w:ascii="Arial" w:hAnsi="Arial" w:cs="Arial"/>
                <w:sz w:val="22"/>
                <w:szCs w:val="22"/>
              </w:rPr>
              <w:t>Anxiety affecting attendance or participation.</w:t>
            </w:r>
          </w:p>
          <w:p w14:paraId="12F98458" w14:textId="77777777" w:rsidR="004716E5" w:rsidRPr="004716E5" w:rsidRDefault="004716E5">
            <w:pPr>
              <w:numPr>
                <w:ilvl w:val="0"/>
                <w:numId w:val="6"/>
              </w:numPr>
              <w:rPr>
                <w:rFonts w:ascii="Arial" w:hAnsi="Arial" w:cs="Arial"/>
                <w:sz w:val="22"/>
                <w:szCs w:val="22"/>
              </w:rPr>
            </w:pPr>
            <w:r w:rsidRPr="004716E5">
              <w:rPr>
                <w:rFonts w:ascii="Arial" w:hAnsi="Arial" w:cs="Arial"/>
                <w:sz w:val="22"/>
                <w:szCs w:val="22"/>
              </w:rPr>
              <w:t>Withdrawal from learning or peer interaction.</w:t>
            </w:r>
          </w:p>
          <w:p w14:paraId="0956DFB1" w14:textId="77777777" w:rsidR="004716E5" w:rsidRPr="004716E5" w:rsidRDefault="004716E5">
            <w:pPr>
              <w:numPr>
                <w:ilvl w:val="0"/>
                <w:numId w:val="6"/>
              </w:numPr>
              <w:rPr>
                <w:rFonts w:ascii="Arial" w:hAnsi="Arial" w:cs="Arial"/>
                <w:sz w:val="22"/>
                <w:szCs w:val="22"/>
              </w:rPr>
            </w:pPr>
            <w:r w:rsidRPr="004716E5">
              <w:rPr>
                <w:rFonts w:ascii="Arial" w:hAnsi="Arial" w:cs="Arial"/>
                <w:sz w:val="22"/>
                <w:szCs w:val="22"/>
              </w:rPr>
              <w:t>Disruption to learning due to emotional distress.</w:t>
            </w:r>
          </w:p>
          <w:p w14:paraId="64D033DC" w14:textId="77777777" w:rsidR="004716E5" w:rsidRPr="004716E5" w:rsidRDefault="004716E5">
            <w:pPr>
              <w:numPr>
                <w:ilvl w:val="0"/>
                <w:numId w:val="6"/>
              </w:numPr>
              <w:rPr>
                <w:rFonts w:ascii="Arial" w:hAnsi="Arial" w:cs="Arial"/>
                <w:sz w:val="22"/>
                <w:szCs w:val="22"/>
              </w:rPr>
            </w:pPr>
            <w:r w:rsidRPr="004716E5">
              <w:rPr>
                <w:rFonts w:ascii="Arial" w:hAnsi="Arial" w:cs="Arial"/>
                <w:sz w:val="22"/>
                <w:szCs w:val="22"/>
              </w:rPr>
              <w:t>Challenges forming trusting relationships with adults or peers.</w:t>
            </w:r>
          </w:p>
          <w:p w14:paraId="22625F5B" w14:textId="77777777" w:rsidR="004716E5" w:rsidRPr="004716E5" w:rsidRDefault="004716E5" w:rsidP="004716E5">
            <w:pPr>
              <w:rPr>
                <w:rFonts w:ascii="Arial" w:hAnsi="Arial" w:cs="Arial"/>
                <w:sz w:val="22"/>
                <w:szCs w:val="22"/>
              </w:rPr>
            </w:pPr>
            <w:r w:rsidRPr="004716E5">
              <w:rPr>
                <w:rFonts w:ascii="Arial" w:hAnsi="Arial" w:cs="Arial"/>
                <w:sz w:val="22"/>
                <w:szCs w:val="22"/>
              </w:rPr>
              <w:t>Our response:</w:t>
            </w:r>
          </w:p>
          <w:p w14:paraId="32F0F722" w14:textId="5CC8CBF7" w:rsidR="004716E5" w:rsidRPr="004716E5" w:rsidRDefault="004716E5">
            <w:pPr>
              <w:numPr>
                <w:ilvl w:val="0"/>
                <w:numId w:val="7"/>
              </w:numPr>
              <w:rPr>
                <w:rFonts w:ascii="Arial" w:hAnsi="Arial" w:cs="Arial"/>
                <w:sz w:val="22"/>
                <w:szCs w:val="22"/>
              </w:rPr>
            </w:pPr>
            <w:r w:rsidRPr="004716E5">
              <w:rPr>
                <w:rFonts w:ascii="Arial" w:hAnsi="Arial" w:cs="Arial"/>
                <w:sz w:val="22"/>
                <w:szCs w:val="22"/>
              </w:rPr>
              <w:t>A consistent</w:t>
            </w:r>
            <w:r w:rsidR="00852F4D">
              <w:rPr>
                <w:rFonts w:ascii="Arial" w:hAnsi="Arial" w:cs="Arial"/>
                <w:sz w:val="22"/>
                <w:szCs w:val="22"/>
              </w:rPr>
              <w:t xml:space="preserve"> </w:t>
            </w:r>
            <w:r w:rsidRPr="004716E5">
              <w:rPr>
                <w:rFonts w:ascii="Arial" w:hAnsi="Arial" w:cs="Arial"/>
                <w:sz w:val="22"/>
                <w:szCs w:val="22"/>
              </w:rPr>
              <w:t>restorative approach to behaviour.</w:t>
            </w:r>
          </w:p>
          <w:p w14:paraId="61459B5B" w14:textId="475C4DFC" w:rsidR="004716E5" w:rsidRPr="004716E5" w:rsidRDefault="004716E5">
            <w:pPr>
              <w:numPr>
                <w:ilvl w:val="0"/>
                <w:numId w:val="7"/>
              </w:numPr>
              <w:rPr>
                <w:rFonts w:ascii="Arial" w:hAnsi="Arial" w:cs="Arial"/>
                <w:sz w:val="22"/>
                <w:szCs w:val="22"/>
              </w:rPr>
            </w:pPr>
            <w:r w:rsidRPr="004716E5">
              <w:rPr>
                <w:rFonts w:ascii="Arial" w:hAnsi="Arial" w:cs="Arial"/>
                <w:sz w:val="22"/>
                <w:szCs w:val="22"/>
              </w:rPr>
              <w:t>Trauma</w:t>
            </w:r>
            <w:r w:rsidR="003D7A44">
              <w:rPr>
                <w:rFonts w:ascii="Arial" w:hAnsi="Arial" w:cs="Arial"/>
                <w:sz w:val="22"/>
                <w:szCs w:val="22"/>
              </w:rPr>
              <w:t xml:space="preserve"> </w:t>
            </w:r>
            <w:r w:rsidRPr="004716E5">
              <w:rPr>
                <w:rFonts w:ascii="Arial" w:hAnsi="Arial" w:cs="Arial"/>
                <w:sz w:val="22"/>
                <w:szCs w:val="22"/>
              </w:rPr>
              <w:t>informed and attachment</w:t>
            </w:r>
            <w:r w:rsidR="003D7A44">
              <w:rPr>
                <w:rFonts w:ascii="Arial" w:hAnsi="Arial" w:cs="Arial"/>
                <w:sz w:val="22"/>
                <w:szCs w:val="22"/>
              </w:rPr>
              <w:t xml:space="preserve"> </w:t>
            </w:r>
            <w:r w:rsidRPr="004716E5">
              <w:rPr>
                <w:rFonts w:ascii="Arial" w:hAnsi="Arial" w:cs="Arial"/>
                <w:sz w:val="22"/>
                <w:szCs w:val="22"/>
              </w:rPr>
              <w:t>aware practice across the school.</w:t>
            </w:r>
          </w:p>
          <w:p w14:paraId="4665E141" w14:textId="77777777" w:rsidR="004716E5" w:rsidRPr="004716E5" w:rsidRDefault="004716E5">
            <w:pPr>
              <w:numPr>
                <w:ilvl w:val="0"/>
                <w:numId w:val="7"/>
              </w:numPr>
              <w:rPr>
                <w:rFonts w:ascii="Arial" w:hAnsi="Arial" w:cs="Arial"/>
                <w:sz w:val="22"/>
                <w:szCs w:val="22"/>
              </w:rPr>
            </w:pPr>
            <w:r w:rsidRPr="004716E5">
              <w:rPr>
                <w:rFonts w:ascii="Arial" w:hAnsi="Arial" w:cs="Arial"/>
                <w:sz w:val="22"/>
                <w:szCs w:val="22"/>
              </w:rPr>
              <w:t>Early pastoral intervention and access to wellbeing support.</w:t>
            </w:r>
          </w:p>
          <w:p w14:paraId="4D7F435E" w14:textId="77777777" w:rsidR="004716E5" w:rsidRPr="004716E5" w:rsidRDefault="004716E5">
            <w:pPr>
              <w:numPr>
                <w:ilvl w:val="0"/>
                <w:numId w:val="7"/>
              </w:numPr>
              <w:rPr>
                <w:rFonts w:ascii="Arial" w:hAnsi="Arial" w:cs="Arial"/>
                <w:sz w:val="22"/>
                <w:szCs w:val="22"/>
              </w:rPr>
            </w:pPr>
            <w:r w:rsidRPr="004716E5">
              <w:rPr>
                <w:rFonts w:ascii="Arial" w:hAnsi="Arial" w:cs="Arial"/>
                <w:sz w:val="22"/>
                <w:szCs w:val="22"/>
              </w:rPr>
              <w:t>Structured emotional literacy and regulation programmes.</w:t>
            </w:r>
          </w:p>
          <w:p w14:paraId="2648554D" w14:textId="1E9CCB75" w:rsidR="004716E5" w:rsidRPr="004716E5" w:rsidRDefault="004716E5">
            <w:pPr>
              <w:numPr>
                <w:ilvl w:val="0"/>
                <w:numId w:val="7"/>
              </w:numPr>
              <w:rPr>
                <w:rFonts w:ascii="Arial" w:hAnsi="Arial" w:cs="Arial"/>
                <w:sz w:val="22"/>
                <w:szCs w:val="22"/>
              </w:rPr>
            </w:pPr>
            <w:r w:rsidRPr="004716E5">
              <w:rPr>
                <w:rFonts w:ascii="Arial" w:hAnsi="Arial" w:cs="Arial"/>
                <w:sz w:val="22"/>
                <w:szCs w:val="22"/>
              </w:rPr>
              <w:t xml:space="preserve">Safe spaces and </w:t>
            </w:r>
            <w:proofErr w:type="gramStart"/>
            <w:r w:rsidRPr="004716E5">
              <w:rPr>
                <w:rFonts w:ascii="Arial" w:hAnsi="Arial" w:cs="Arial"/>
                <w:sz w:val="22"/>
                <w:szCs w:val="22"/>
              </w:rPr>
              <w:t>nurture</w:t>
            </w:r>
            <w:r w:rsidR="003D7A44">
              <w:rPr>
                <w:rFonts w:ascii="Arial" w:hAnsi="Arial" w:cs="Arial"/>
                <w:sz w:val="22"/>
                <w:szCs w:val="22"/>
              </w:rPr>
              <w:t xml:space="preserve"> </w:t>
            </w:r>
            <w:r w:rsidRPr="004716E5">
              <w:rPr>
                <w:rFonts w:ascii="Arial" w:hAnsi="Arial" w:cs="Arial"/>
                <w:sz w:val="22"/>
                <w:szCs w:val="22"/>
              </w:rPr>
              <w:t>based</w:t>
            </w:r>
            <w:proofErr w:type="gramEnd"/>
            <w:r w:rsidRPr="004716E5">
              <w:rPr>
                <w:rFonts w:ascii="Arial" w:hAnsi="Arial" w:cs="Arial"/>
                <w:sz w:val="22"/>
                <w:szCs w:val="22"/>
              </w:rPr>
              <w:t xml:space="preserve"> provision where appropriate.</w:t>
            </w:r>
          </w:p>
          <w:p w14:paraId="19C3C66A" w14:textId="43B0E9E4" w:rsidR="00455A69" w:rsidRPr="00CA5905" w:rsidRDefault="004716E5">
            <w:pPr>
              <w:numPr>
                <w:ilvl w:val="0"/>
                <w:numId w:val="7"/>
              </w:numPr>
              <w:rPr>
                <w:rFonts w:ascii="Arial" w:eastAsia="Arial" w:hAnsi="Arial" w:cs="Arial"/>
                <w:color w:val="0D0D0D" w:themeColor="text1" w:themeTint="F2"/>
                <w:sz w:val="22"/>
                <w:szCs w:val="22"/>
              </w:rPr>
            </w:pPr>
            <w:r w:rsidRPr="004716E5">
              <w:rPr>
                <w:rFonts w:ascii="Arial" w:hAnsi="Arial" w:cs="Arial"/>
                <w:sz w:val="22"/>
                <w:szCs w:val="22"/>
              </w:rPr>
              <w:t>Multi-agency working with external professionals when required.</w:t>
            </w:r>
          </w:p>
        </w:tc>
      </w:tr>
      <w:tr w:rsidR="00455A69" w:rsidRPr="00C1714F" w14:paraId="47E1F060"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6ACA2E" w14:textId="3D88DDDB" w:rsidR="00455A69" w:rsidRPr="00C1714F" w:rsidRDefault="00455A69" w:rsidP="22E60869">
            <w:pPr>
              <w:pStyle w:val="TableRow"/>
              <w:ind w:left="0" w:right="0"/>
              <w:rPr>
                <w:rFonts w:eastAsia="Arial" w:cs="Arial"/>
                <w:sz w:val="22"/>
                <w:szCs w:val="22"/>
              </w:rPr>
            </w:pPr>
            <w:r w:rsidRPr="00C1714F">
              <w:rPr>
                <w:rFonts w:eastAsia="Arial" w:cs="Arial"/>
                <w:sz w:val="22"/>
                <w:szCs w:val="22"/>
              </w:rPr>
              <w:t>4</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006675" w14:textId="77777777" w:rsidR="00142CF7" w:rsidRPr="00704058" w:rsidRDefault="00142CF7" w:rsidP="00142CF7">
            <w:pPr>
              <w:spacing w:before="100" w:after="100"/>
              <w:rPr>
                <w:rFonts w:ascii="Arial" w:eastAsia="Arial" w:hAnsi="Arial" w:cs="Arial"/>
                <w:b/>
                <w:bCs/>
                <w:color w:val="0D0D0D" w:themeColor="text1" w:themeTint="F2"/>
                <w:sz w:val="22"/>
                <w:szCs w:val="22"/>
              </w:rPr>
            </w:pPr>
            <w:r w:rsidRPr="00704058">
              <w:rPr>
                <w:rFonts w:ascii="Arial" w:eastAsia="Arial" w:hAnsi="Arial" w:cs="Arial"/>
                <w:b/>
                <w:bCs/>
                <w:color w:val="0D0D0D" w:themeColor="text1" w:themeTint="F2"/>
                <w:sz w:val="22"/>
                <w:szCs w:val="22"/>
              </w:rPr>
              <w:t>Sensory, Physical and Medical Needs</w:t>
            </w:r>
          </w:p>
          <w:p w14:paraId="186771B2" w14:textId="77777777" w:rsidR="00142CF7" w:rsidRPr="00142CF7" w:rsidRDefault="00142CF7" w:rsidP="00142CF7">
            <w:p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Some pupils experience sensory processing differences, physical disabilities or medical conditions that impact their access to the school environment, curriculum and wider school life.</w:t>
            </w:r>
          </w:p>
          <w:p w14:paraId="53816F50" w14:textId="77777777" w:rsidR="00142CF7" w:rsidRPr="00142CF7" w:rsidRDefault="00142CF7" w:rsidP="00142CF7">
            <w:p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These barriers can present as:</w:t>
            </w:r>
          </w:p>
          <w:p w14:paraId="27982C00" w14:textId="77777777" w:rsidR="00142CF7" w:rsidRPr="00142CF7" w:rsidRDefault="00142CF7">
            <w:pPr>
              <w:numPr>
                <w:ilvl w:val="0"/>
                <w:numId w:val="8"/>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Difficulty accessing learning environments due to sensory overload.</w:t>
            </w:r>
          </w:p>
          <w:p w14:paraId="13DCD0F9" w14:textId="77777777" w:rsidR="00142CF7" w:rsidRPr="00142CF7" w:rsidRDefault="00142CF7">
            <w:pPr>
              <w:numPr>
                <w:ilvl w:val="0"/>
                <w:numId w:val="8"/>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Fatigue or reduced stamina affecting participation.</w:t>
            </w:r>
          </w:p>
          <w:p w14:paraId="19499330" w14:textId="77777777" w:rsidR="00142CF7" w:rsidRPr="00142CF7" w:rsidRDefault="00142CF7">
            <w:pPr>
              <w:numPr>
                <w:ilvl w:val="0"/>
                <w:numId w:val="8"/>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Challenges with fine or gross motor skills.</w:t>
            </w:r>
          </w:p>
          <w:p w14:paraId="36A04ACA" w14:textId="77777777" w:rsidR="00142CF7" w:rsidRPr="00142CF7" w:rsidRDefault="00142CF7">
            <w:pPr>
              <w:numPr>
                <w:ilvl w:val="0"/>
                <w:numId w:val="8"/>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Medical needs impacting attendance or concentration.</w:t>
            </w:r>
          </w:p>
          <w:p w14:paraId="3E62039F" w14:textId="77777777" w:rsidR="00142CF7" w:rsidRPr="00142CF7" w:rsidRDefault="00142CF7">
            <w:pPr>
              <w:numPr>
                <w:ilvl w:val="0"/>
                <w:numId w:val="8"/>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lastRenderedPageBreak/>
              <w:t>Barriers to participation in physical or practical activities.</w:t>
            </w:r>
          </w:p>
          <w:p w14:paraId="5131B53D" w14:textId="77777777" w:rsidR="00142CF7" w:rsidRPr="00142CF7" w:rsidRDefault="00142CF7" w:rsidP="00142CF7">
            <w:p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Our response:</w:t>
            </w:r>
          </w:p>
          <w:p w14:paraId="7B02D420" w14:textId="77777777" w:rsidR="00142CF7" w:rsidRPr="00142CF7" w:rsidRDefault="00142CF7">
            <w:pPr>
              <w:numPr>
                <w:ilvl w:val="0"/>
                <w:numId w:val="9"/>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Reasonable adjustments in line with the Equality Act 2010.</w:t>
            </w:r>
          </w:p>
          <w:p w14:paraId="3690D034" w14:textId="77777777" w:rsidR="00142CF7" w:rsidRPr="00142CF7" w:rsidRDefault="00142CF7">
            <w:pPr>
              <w:numPr>
                <w:ilvl w:val="0"/>
                <w:numId w:val="9"/>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Accessible and inclusive learning environments.</w:t>
            </w:r>
          </w:p>
          <w:p w14:paraId="6C90290A" w14:textId="77777777" w:rsidR="00142CF7" w:rsidRPr="00142CF7" w:rsidRDefault="00142CF7">
            <w:pPr>
              <w:numPr>
                <w:ilvl w:val="0"/>
                <w:numId w:val="9"/>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Use of specialist equipment and assistive technology.</w:t>
            </w:r>
          </w:p>
          <w:p w14:paraId="71834FC7" w14:textId="77777777" w:rsidR="00142CF7" w:rsidRPr="00142CF7" w:rsidRDefault="00142CF7">
            <w:pPr>
              <w:numPr>
                <w:ilvl w:val="0"/>
                <w:numId w:val="9"/>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Individual healthcare plans and staff training.</w:t>
            </w:r>
          </w:p>
          <w:p w14:paraId="55987BE7" w14:textId="77777777" w:rsidR="00142CF7" w:rsidRPr="00142CF7" w:rsidRDefault="00142CF7">
            <w:pPr>
              <w:numPr>
                <w:ilvl w:val="0"/>
                <w:numId w:val="9"/>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Liaison with health professionals and specialist services.</w:t>
            </w:r>
          </w:p>
          <w:p w14:paraId="7ADB3DE2" w14:textId="6F918619" w:rsidR="00455A69" w:rsidRPr="00C1714F" w:rsidRDefault="00142CF7">
            <w:pPr>
              <w:numPr>
                <w:ilvl w:val="0"/>
                <w:numId w:val="9"/>
              </w:numPr>
              <w:spacing w:before="100" w:after="100"/>
              <w:rPr>
                <w:rFonts w:ascii="Arial" w:eastAsia="Arial" w:hAnsi="Arial" w:cs="Arial"/>
                <w:color w:val="0D0D0D" w:themeColor="text1" w:themeTint="F2"/>
                <w:sz w:val="22"/>
                <w:szCs w:val="22"/>
              </w:rPr>
            </w:pPr>
            <w:r w:rsidRPr="00142CF7">
              <w:rPr>
                <w:rFonts w:ascii="Arial" w:eastAsia="Arial" w:hAnsi="Arial" w:cs="Arial"/>
                <w:color w:val="0D0D0D" w:themeColor="text1" w:themeTint="F2"/>
                <w:sz w:val="22"/>
                <w:szCs w:val="22"/>
              </w:rPr>
              <w:t>Adaptation of curriculum tasks and assessment methods.</w:t>
            </w:r>
          </w:p>
        </w:tc>
      </w:tr>
      <w:tr w:rsidR="00455A69" w:rsidRPr="00C1714F" w14:paraId="5F3CE0CC"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B30195" w14:textId="30904C73" w:rsidR="00455A69" w:rsidRPr="00C1714F" w:rsidRDefault="007623B8" w:rsidP="22E60869">
            <w:pPr>
              <w:pStyle w:val="TableRow"/>
              <w:ind w:left="0" w:right="0"/>
              <w:rPr>
                <w:rFonts w:eastAsia="Arial" w:cs="Arial"/>
                <w:sz w:val="22"/>
                <w:szCs w:val="22"/>
              </w:rPr>
            </w:pPr>
            <w:r w:rsidRPr="00C1714F">
              <w:rPr>
                <w:rFonts w:eastAsia="Arial" w:cs="Arial"/>
                <w:sz w:val="22"/>
                <w:szCs w:val="22"/>
              </w:rPr>
              <w:lastRenderedPageBreak/>
              <w:t>5</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540430" w14:textId="77777777" w:rsidR="000373AC" w:rsidRPr="00BE5FC6" w:rsidRDefault="000373AC" w:rsidP="000373AC">
            <w:pPr>
              <w:spacing w:before="100" w:after="100"/>
              <w:rPr>
                <w:rFonts w:ascii="Arial" w:eastAsia="Arial" w:hAnsi="Arial" w:cs="Arial"/>
                <w:b/>
                <w:bCs/>
                <w:color w:val="0D0D0D" w:themeColor="text1" w:themeTint="F2"/>
                <w:sz w:val="22"/>
                <w:szCs w:val="22"/>
              </w:rPr>
            </w:pPr>
            <w:r w:rsidRPr="00BE5FC6">
              <w:rPr>
                <w:rFonts w:ascii="Arial" w:eastAsia="Arial" w:hAnsi="Arial" w:cs="Arial"/>
                <w:b/>
                <w:bCs/>
                <w:color w:val="0D0D0D" w:themeColor="text1" w:themeTint="F2"/>
                <w:sz w:val="22"/>
                <w:szCs w:val="22"/>
              </w:rPr>
              <w:t>Attendance, Engagement and Access to Learning</w:t>
            </w:r>
          </w:p>
          <w:p w14:paraId="50317323" w14:textId="77777777" w:rsidR="000373AC" w:rsidRPr="000373AC" w:rsidRDefault="000373AC" w:rsidP="000373AC">
            <w:p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Some pupils experience barriers to consistent attendance and engagement, which can significantly impact progress, wellbeing and sense of belonging. These barriers may be linked to anxiety, family circumstances, health needs or previous negative experiences of school.</w:t>
            </w:r>
          </w:p>
          <w:p w14:paraId="141AED6B" w14:textId="77777777" w:rsidR="000373AC" w:rsidRPr="000373AC" w:rsidRDefault="000373AC" w:rsidP="000373AC">
            <w:p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These barriers can present as:</w:t>
            </w:r>
          </w:p>
          <w:p w14:paraId="6812E455" w14:textId="77777777" w:rsidR="000373AC" w:rsidRPr="000373AC" w:rsidRDefault="000373AC">
            <w:pPr>
              <w:numPr>
                <w:ilvl w:val="0"/>
                <w:numId w:val="10"/>
              </w:num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Persistent absence or lateness.</w:t>
            </w:r>
          </w:p>
          <w:p w14:paraId="37CE6F24" w14:textId="77777777" w:rsidR="000373AC" w:rsidRPr="000373AC" w:rsidRDefault="000373AC">
            <w:pPr>
              <w:numPr>
                <w:ilvl w:val="0"/>
                <w:numId w:val="10"/>
              </w:num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Reduced engagement in lessons or school activities.</w:t>
            </w:r>
          </w:p>
          <w:p w14:paraId="058A7EE4" w14:textId="77777777" w:rsidR="000373AC" w:rsidRPr="000373AC" w:rsidRDefault="000373AC">
            <w:pPr>
              <w:numPr>
                <w:ilvl w:val="0"/>
                <w:numId w:val="10"/>
              </w:num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Gaps in learning due to missed education.</w:t>
            </w:r>
          </w:p>
          <w:p w14:paraId="2D3296E5" w14:textId="77777777" w:rsidR="000373AC" w:rsidRPr="000373AC" w:rsidRDefault="000373AC">
            <w:pPr>
              <w:numPr>
                <w:ilvl w:val="0"/>
                <w:numId w:val="10"/>
              </w:num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Disconnection from school routines and expectations.</w:t>
            </w:r>
          </w:p>
          <w:p w14:paraId="08D38D29" w14:textId="77777777" w:rsidR="000373AC" w:rsidRPr="000373AC" w:rsidRDefault="000373AC" w:rsidP="000373AC">
            <w:p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Our response:</w:t>
            </w:r>
          </w:p>
          <w:p w14:paraId="36DB19B0" w14:textId="77777777" w:rsidR="000373AC" w:rsidRPr="000373AC" w:rsidRDefault="000373AC">
            <w:pPr>
              <w:numPr>
                <w:ilvl w:val="0"/>
                <w:numId w:val="11"/>
              </w:num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Early identification and monitoring of attendance patterns.</w:t>
            </w:r>
          </w:p>
          <w:p w14:paraId="0E754CD5" w14:textId="77777777" w:rsidR="000373AC" w:rsidRPr="000373AC" w:rsidRDefault="000373AC">
            <w:pPr>
              <w:numPr>
                <w:ilvl w:val="0"/>
                <w:numId w:val="11"/>
              </w:num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Individualised attendance support plans.</w:t>
            </w:r>
          </w:p>
          <w:p w14:paraId="45113D54" w14:textId="77777777" w:rsidR="000373AC" w:rsidRPr="000373AC" w:rsidRDefault="000373AC">
            <w:pPr>
              <w:numPr>
                <w:ilvl w:val="0"/>
                <w:numId w:val="11"/>
              </w:num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Strong pastoral systems and trusted adult relationships.</w:t>
            </w:r>
          </w:p>
          <w:p w14:paraId="416A90F7" w14:textId="77777777" w:rsidR="000373AC" w:rsidRPr="000373AC" w:rsidRDefault="000373AC">
            <w:pPr>
              <w:numPr>
                <w:ilvl w:val="0"/>
                <w:numId w:val="11"/>
              </w:num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Flexible and supportive reintegration approaches.</w:t>
            </w:r>
          </w:p>
          <w:p w14:paraId="1150AE56" w14:textId="71240BFA" w:rsidR="00455A69" w:rsidRPr="00C1714F" w:rsidRDefault="000373AC">
            <w:pPr>
              <w:numPr>
                <w:ilvl w:val="0"/>
                <w:numId w:val="11"/>
              </w:numPr>
              <w:spacing w:before="100" w:after="100"/>
              <w:rPr>
                <w:rFonts w:ascii="Arial" w:eastAsia="Arial" w:hAnsi="Arial" w:cs="Arial"/>
                <w:color w:val="0D0D0D" w:themeColor="text1" w:themeTint="F2"/>
                <w:sz w:val="22"/>
                <w:szCs w:val="22"/>
              </w:rPr>
            </w:pPr>
            <w:r w:rsidRPr="000373AC">
              <w:rPr>
                <w:rFonts w:ascii="Arial" w:eastAsia="Arial" w:hAnsi="Arial" w:cs="Arial"/>
                <w:color w:val="0D0D0D" w:themeColor="text1" w:themeTint="F2"/>
                <w:sz w:val="22"/>
                <w:szCs w:val="22"/>
              </w:rPr>
              <w:t>Close partnership working with families and external agencies.</w:t>
            </w:r>
          </w:p>
        </w:tc>
      </w:tr>
      <w:tr w:rsidR="007623B8" w:rsidRPr="00C1714F" w14:paraId="32BDA5D9"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0A3D6C" w14:textId="7F1060D5" w:rsidR="007623B8" w:rsidRPr="00C1714F" w:rsidRDefault="00B97210" w:rsidP="22E60869">
            <w:pPr>
              <w:pStyle w:val="TableRow"/>
              <w:ind w:left="0" w:right="0"/>
              <w:rPr>
                <w:rFonts w:eastAsia="Arial" w:cs="Arial"/>
                <w:sz w:val="22"/>
                <w:szCs w:val="22"/>
              </w:rPr>
            </w:pPr>
            <w:r w:rsidRPr="00C1714F">
              <w:rPr>
                <w:rFonts w:eastAsia="Arial" w:cs="Arial"/>
                <w:sz w:val="22"/>
                <w:szCs w:val="22"/>
              </w:rPr>
              <w:t>6</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825AC3" w14:textId="77777777" w:rsidR="008C2A7D" w:rsidRPr="00A00718" w:rsidRDefault="008C2A7D" w:rsidP="008C2A7D">
            <w:pPr>
              <w:spacing w:before="100" w:after="100"/>
              <w:rPr>
                <w:rFonts w:ascii="Arial" w:eastAsia="Arial" w:hAnsi="Arial" w:cs="Arial"/>
                <w:b/>
                <w:bCs/>
                <w:color w:val="0D0D0D" w:themeColor="text1" w:themeTint="F2"/>
                <w:sz w:val="22"/>
                <w:szCs w:val="22"/>
              </w:rPr>
            </w:pPr>
            <w:r w:rsidRPr="00A00718">
              <w:rPr>
                <w:rFonts w:ascii="Arial" w:eastAsia="Arial" w:hAnsi="Arial" w:cs="Arial"/>
                <w:b/>
                <w:bCs/>
                <w:color w:val="0D0D0D" w:themeColor="text1" w:themeTint="F2"/>
                <w:sz w:val="22"/>
                <w:szCs w:val="22"/>
              </w:rPr>
              <w:t>Disadvantage and Vulnerability</w:t>
            </w:r>
          </w:p>
          <w:p w14:paraId="25E0E3B3" w14:textId="43DDE440" w:rsidR="008C2A7D" w:rsidRPr="008C2A7D" w:rsidRDefault="008C2A7D" w:rsidP="008C2A7D">
            <w:p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Some pupils experience barriers linked to socio-economic disadvantage, family circumstances, mobility, caring responsibilities or adverse childhood experiences. These factors can impact readiness to learn, access to resources and overall wellbeing.</w:t>
            </w:r>
          </w:p>
          <w:p w14:paraId="3F8C2358" w14:textId="77777777" w:rsidR="008C2A7D" w:rsidRPr="008C2A7D" w:rsidRDefault="008C2A7D" w:rsidP="008C2A7D">
            <w:p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These barriers can present as:</w:t>
            </w:r>
          </w:p>
          <w:p w14:paraId="7E34AE39" w14:textId="77777777" w:rsidR="008C2A7D" w:rsidRPr="008C2A7D" w:rsidRDefault="008C2A7D">
            <w:pPr>
              <w:numPr>
                <w:ilvl w:val="0"/>
                <w:numId w:val="12"/>
              </w:num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Limited access to learning resources or enrichment opportunities.</w:t>
            </w:r>
          </w:p>
          <w:p w14:paraId="460CB6F2" w14:textId="77777777" w:rsidR="008C2A7D" w:rsidRPr="008C2A7D" w:rsidRDefault="008C2A7D">
            <w:pPr>
              <w:numPr>
                <w:ilvl w:val="0"/>
                <w:numId w:val="12"/>
              </w:num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Reduced readiness for learning due to external pressures.</w:t>
            </w:r>
          </w:p>
          <w:p w14:paraId="70D32DAA" w14:textId="77777777" w:rsidR="008C2A7D" w:rsidRPr="008C2A7D" w:rsidRDefault="008C2A7D">
            <w:pPr>
              <w:numPr>
                <w:ilvl w:val="0"/>
                <w:numId w:val="12"/>
              </w:num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Gaps in prior learning due to mobility or disruption.</w:t>
            </w:r>
          </w:p>
          <w:p w14:paraId="708BC519" w14:textId="77777777" w:rsidR="008C2A7D" w:rsidRPr="008C2A7D" w:rsidRDefault="008C2A7D">
            <w:pPr>
              <w:numPr>
                <w:ilvl w:val="0"/>
                <w:numId w:val="12"/>
              </w:num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Increased vulnerability to emotional or behavioural difficulties.</w:t>
            </w:r>
          </w:p>
          <w:p w14:paraId="3D15311D" w14:textId="77777777" w:rsidR="008C2A7D" w:rsidRPr="008C2A7D" w:rsidRDefault="008C2A7D" w:rsidP="008C2A7D">
            <w:p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Our response:</w:t>
            </w:r>
          </w:p>
          <w:p w14:paraId="710A0810" w14:textId="77777777" w:rsidR="008C2A7D" w:rsidRPr="008C2A7D" w:rsidRDefault="008C2A7D">
            <w:pPr>
              <w:numPr>
                <w:ilvl w:val="0"/>
                <w:numId w:val="13"/>
              </w:num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Equitable access to curriculum and enrichment opportunities.</w:t>
            </w:r>
          </w:p>
          <w:p w14:paraId="28E4488C" w14:textId="77777777" w:rsidR="008C2A7D" w:rsidRPr="008C2A7D" w:rsidRDefault="008C2A7D">
            <w:pPr>
              <w:numPr>
                <w:ilvl w:val="0"/>
                <w:numId w:val="13"/>
              </w:num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lastRenderedPageBreak/>
              <w:t>Effective use of Pupil Premium funding to reduce disadvantage gaps.</w:t>
            </w:r>
          </w:p>
          <w:p w14:paraId="58BFEAB7" w14:textId="77777777" w:rsidR="008C2A7D" w:rsidRPr="008C2A7D" w:rsidRDefault="008C2A7D">
            <w:pPr>
              <w:numPr>
                <w:ilvl w:val="0"/>
                <w:numId w:val="13"/>
              </w:num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Targeted academic and pastoral support.</w:t>
            </w:r>
          </w:p>
          <w:p w14:paraId="559C4FBD" w14:textId="77777777" w:rsidR="008C2A7D" w:rsidRPr="008C2A7D" w:rsidRDefault="008C2A7D">
            <w:pPr>
              <w:numPr>
                <w:ilvl w:val="0"/>
                <w:numId w:val="13"/>
              </w:num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Practical support for families where appropriate.</w:t>
            </w:r>
          </w:p>
          <w:p w14:paraId="50E31586" w14:textId="2784513B" w:rsidR="007623B8" w:rsidRPr="00C1714F" w:rsidRDefault="008C2A7D">
            <w:pPr>
              <w:numPr>
                <w:ilvl w:val="0"/>
                <w:numId w:val="13"/>
              </w:numPr>
              <w:spacing w:before="100" w:after="100"/>
              <w:rPr>
                <w:rFonts w:ascii="Arial" w:eastAsia="Arial" w:hAnsi="Arial" w:cs="Arial"/>
                <w:color w:val="0D0D0D" w:themeColor="text1" w:themeTint="F2"/>
                <w:sz w:val="22"/>
                <w:szCs w:val="22"/>
              </w:rPr>
            </w:pPr>
            <w:r w:rsidRPr="008C2A7D">
              <w:rPr>
                <w:rFonts w:ascii="Arial" w:eastAsia="Arial" w:hAnsi="Arial" w:cs="Arial"/>
                <w:color w:val="0D0D0D" w:themeColor="text1" w:themeTint="F2"/>
                <w:sz w:val="22"/>
                <w:szCs w:val="22"/>
              </w:rPr>
              <w:t>Strong focus on inclusion, belonging and aspiration.</w:t>
            </w:r>
          </w:p>
        </w:tc>
      </w:tr>
      <w:tr w:rsidR="00B97210" w:rsidRPr="00C1714F" w14:paraId="65F18F39"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6953EC" w14:textId="325FD77F" w:rsidR="00B97210" w:rsidRPr="00C1714F" w:rsidRDefault="00B97210" w:rsidP="22E60869">
            <w:pPr>
              <w:pStyle w:val="TableRow"/>
              <w:ind w:left="0" w:right="0"/>
              <w:rPr>
                <w:rFonts w:eastAsia="Arial" w:cs="Arial"/>
                <w:sz w:val="22"/>
                <w:szCs w:val="22"/>
              </w:rPr>
            </w:pPr>
            <w:r w:rsidRPr="00C1714F">
              <w:rPr>
                <w:rFonts w:eastAsia="Arial" w:cs="Arial"/>
                <w:sz w:val="22"/>
                <w:szCs w:val="22"/>
              </w:rPr>
              <w:lastRenderedPageBreak/>
              <w:t>7</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E5DADF" w14:textId="77777777" w:rsidR="00361519" w:rsidRPr="002D7B53" w:rsidRDefault="00361519" w:rsidP="00361519">
            <w:pPr>
              <w:spacing w:before="100" w:after="100"/>
              <w:rPr>
                <w:rFonts w:ascii="Arial" w:eastAsia="Arial" w:hAnsi="Arial" w:cs="Arial"/>
                <w:b/>
                <w:bCs/>
                <w:color w:val="0D0D0D" w:themeColor="text1" w:themeTint="F2"/>
                <w:sz w:val="22"/>
                <w:szCs w:val="22"/>
              </w:rPr>
            </w:pPr>
            <w:r w:rsidRPr="002D7B53">
              <w:rPr>
                <w:rFonts w:ascii="Arial" w:eastAsia="Arial" w:hAnsi="Arial" w:cs="Arial"/>
                <w:b/>
                <w:bCs/>
                <w:color w:val="0D0D0D" w:themeColor="text1" w:themeTint="F2"/>
                <w:sz w:val="22"/>
                <w:szCs w:val="22"/>
              </w:rPr>
              <w:t>Equality, Diversity and Belonging</w:t>
            </w:r>
          </w:p>
          <w:p w14:paraId="7D0A7520" w14:textId="77777777" w:rsidR="00361519" w:rsidRPr="00361519" w:rsidRDefault="00361519" w:rsidP="00361519">
            <w:p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Pupils are more likely to thrive when they feel represented, respected and included. Barriers can arise when pupils experience discrimination, bias, exclusion or a lack of representation within the curriculum or school culture.</w:t>
            </w:r>
          </w:p>
          <w:p w14:paraId="153C3DD8" w14:textId="77777777" w:rsidR="00361519" w:rsidRPr="00361519" w:rsidRDefault="00361519" w:rsidP="00361519">
            <w:p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These barriers can present as:</w:t>
            </w:r>
          </w:p>
          <w:p w14:paraId="431D4CA1" w14:textId="77777777" w:rsidR="00361519" w:rsidRPr="00361519" w:rsidRDefault="00361519">
            <w:pPr>
              <w:numPr>
                <w:ilvl w:val="0"/>
                <w:numId w:val="14"/>
              </w:num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Reduced sense of belonging or identity within school.</w:t>
            </w:r>
          </w:p>
          <w:p w14:paraId="56118910" w14:textId="77777777" w:rsidR="00361519" w:rsidRPr="00361519" w:rsidRDefault="00361519">
            <w:pPr>
              <w:numPr>
                <w:ilvl w:val="0"/>
                <w:numId w:val="14"/>
              </w:num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Experiences of discrimination or peer exclusion.</w:t>
            </w:r>
          </w:p>
          <w:p w14:paraId="79C41D13" w14:textId="77777777" w:rsidR="00361519" w:rsidRPr="00361519" w:rsidRDefault="00361519">
            <w:pPr>
              <w:numPr>
                <w:ilvl w:val="0"/>
                <w:numId w:val="14"/>
              </w:num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Lack of representation in curriculum content or resources.</w:t>
            </w:r>
          </w:p>
          <w:p w14:paraId="739C622D" w14:textId="77777777" w:rsidR="00361519" w:rsidRPr="00361519" w:rsidRDefault="00361519">
            <w:pPr>
              <w:numPr>
                <w:ilvl w:val="0"/>
                <w:numId w:val="14"/>
              </w:num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Lower engagement or participation in school life.</w:t>
            </w:r>
          </w:p>
          <w:p w14:paraId="516F575A" w14:textId="77777777" w:rsidR="00361519" w:rsidRPr="00361519" w:rsidRDefault="00361519" w:rsidP="00361519">
            <w:p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Our response:</w:t>
            </w:r>
          </w:p>
          <w:p w14:paraId="3776ED0A" w14:textId="77777777" w:rsidR="00361519" w:rsidRPr="00361519" w:rsidRDefault="00361519">
            <w:pPr>
              <w:numPr>
                <w:ilvl w:val="0"/>
                <w:numId w:val="15"/>
              </w:num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A diverse, inclusive and representative curriculum.</w:t>
            </w:r>
          </w:p>
          <w:p w14:paraId="68706E33" w14:textId="77777777" w:rsidR="00361519" w:rsidRPr="00361519" w:rsidRDefault="00361519">
            <w:pPr>
              <w:numPr>
                <w:ilvl w:val="0"/>
                <w:numId w:val="15"/>
              </w:num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Promotion of equality, respect and positive relationships.</w:t>
            </w:r>
          </w:p>
          <w:p w14:paraId="3C408500" w14:textId="77777777" w:rsidR="00361519" w:rsidRPr="00361519" w:rsidRDefault="00361519">
            <w:pPr>
              <w:numPr>
                <w:ilvl w:val="0"/>
                <w:numId w:val="15"/>
              </w:num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Clear systems for reporting and responding to discriminatory behaviour.</w:t>
            </w:r>
          </w:p>
          <w:p w14:paraId="123B2F1D" w14:textId="77777777" w:rsidR="00361519" w:rsidRPr="00361519" w:rsidRDefault="00361519">
            <w:pPr>
              <w:numPr>
                <w:ilvl w:val="0"/>
                <w:numId w:val="15"/>
              </w:num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Active promotion of pupil voice, leadership and participation.</w:t>
            </w:r>
          </w:p>
          <w:p w14:paraId="4FC57A4C" w14:textId="0C1E0ECB" w:rsidR="00B97210" w:rsidRPr="00CA5905" w:rsidRDefault="00361519">
            <w:pPr>
              <w:numPr>
                <w:ilvl w:val="0"/>
                <w:numId w:val="15"/>
              </w:numPr>
              <w:spacing w:before="100" w:after="100"/>
              <w:rPr>
                <w:rFonts w:ascii="Arial" w:eastAsia="Arial" w:hAnsi="Arial" w:cs="Arial"/>
                <w:color w:val="0D0D0D" w:themeColor="text1" w:themeTint="F2"/>
                <w:sz w:val="22"/>
                <w:szCs w:val="22"/>
              </w:rPr>
            </w:pPr>
            <w:r w:rsidRPr="00361519">
              <w:rPr>
                <w:rFonts w:ascii="Arial" w:eastAsia="Arial" w:hAnsi="Arial" w:cs="Arial"/>
                <w:color w:val="0D0D0D" w:themeColor="text1" w:themeTint="F2"/>
                <w:sz w:val="22"/>
                <w:szCs w:val="22"/>
              </w:rPr>
              <w:t>Ongoing staff training on equality, diversity and inclusion.</w:t>
            </w:r>
          </w:p>
        </w:tc>
      </w:tr>
    </w:tbl>
    <w:p w14:paraId="11C36633" w14:textId="77777777" w:rsidR="008F4BE4" w:rsidRPr="00C1714F" w:rsidRDefault="008F4BE4" w:rsidP="34697D23">
      <w:pPr>
        <w:pStyle w:val="Heading2"/>
        <w:spacing w:before="600" w:after="240" w:line="240" w:lineRule="auto"/>
        <w:rPr>
          <w:rFonts w:ascii="Arial" w:eastAsia="Arial" w:hAnsi="Arial" w:cs="Arial"/>
          <w:b/>
          <w:bCs/>
          <w:color w:val="183860"/>
        </w:rPr>
      </w:pPr>
    </w:p>
    <w:p w14:paraId="469E7600" w14:textId="77777777" w:rsidR="008F4BE4" w:rsidRPr="00C1714F" w:rsidRDefault="008F4BE4">
      <w:pPr>
        <w:rPr>
          <w:rFonts w:ascii="Arial" w:eastAsia="Arial" w:hAnsi="Arial" w:cs="Arial"/>
          <w:b/>
          <w:bCs/>
          <w:color w:val="183860"/>
          <w:sz w:val="32"/>
          <w:szCs w:val="32"/>
        </w:rPr>
      </w:pPr>
      <w:r w:rsidRPr="00C1714F">
        <w:rPr>
          <w:rFonts w:ascii="Arial" w:eastAsia="Arial" w:hAnsi="Arial" w:cs="Arial"/>
          <w:b/>
          <w:bCs/>
          <w:color w:val="183860"/>
        </w:rPr>
        <w:br w:type="page"/>
      </w:r>
    </w:p>
    <w:p w14:paraId="009B2359" w14:textId="292F0055" w:rsidR="49C23767" w:rsidRDefault="49C23767" w:rsidP="34697D23">
      <w:pPr>
        <w:pStyle w:val="Heading2"/>
        <w:spacing w:before="600" w:after="240" w:line="240" w:lineRule="auto"/>
        <w:rPr>
          <w:rFonts w:ascii="Arial" w:eastAsia="Arial" w:hAnsi="Arial" w:cs="Arial"/>
          <w:b/>
          <w:bCs/>
          <w:color w:val="183860"/>
        </w:rPr>
      </w:pPr>
      <w:r w:rsidRPr="22E60869">
        <w:rPr>
          <w:rFonts w:ascii="Arial" w:eastAsia="Arial" w:hAnsi="Arial" w:cs="Arial"/>
          <w:b/>
          <w:bCs/>
          <w:color w:val="183860"/>
        </w:rPr>
        <w:lastRenderedPageBreak/>
        <w:t>Activity in this academic year</w:t>
      </w:r>
    </w:p>
    <w:p w14:paraId="084BAEEC" w14:textId="77777777" w:rsidR="00B069A8" w:rsidRPr="00B069A8" w:rsidRDefault="00B069A8" w:rsidP="00B069A8">
      <w:pPr>
        <w:spacing w:after="480" w:line="288" w:lineRule="auto"/>
        <w:rPr>
          <w:rFonts w:ascii="Arial" w:eastAsia="Arial" w:hAnsi="Arial" w:cs="Arial"/>
          <w:b/>
          <w:bCs/>
          <w:color w:val="000000" w:themeColor="text1"/>
          <w:sz w:val="22"/>
          <w:szCs w:val="22"/>
        </w:rPr>
      </w:pPr>
      <w:r w:rsidRPr="00B069A8">
        <w:rPr>
          <w:rFonts w:ascii="Arial" w:eastAsia="Arial" w:hAnsi="Arial" w:cs="Arial"/>
          <w:b/>
          <w:bCs/>
          <w:color w:val="000000" w:themeColor="text1"/>
          <w:sz w:val="22"/>
          <w:szCs w:val="22"/>
        </w:rPr>
        <w:t>Activity in this Academic Year (2026–2027)</w:t>
      </w:r>
    </w:p>
    <w:p w14:paraId="42D8674B" w14:textId="0E0FADE9" w:rsidR="00B069A8" w:rsidRPr="00B069A8" w:rsidRDefault="00B069A8" w:rsidP="00B069A8">
      <w:pPr>
        <w:spacing w:after="480" w:line="288" w:lineRule="auto"/>
        <w:rPr>
          <w:rFonts w:ascii="Arial" w:eastAsia="Arial" w:hAnsi="Arial" w:cs="Arial"/>
          <w:color w:val="000000" w:themeColor="text1"/>
        </w:rPr>
      </w:pPr>
      <w:r w:rsidRPr="00B069A8">
        <w:rPr>
          <w:rFonts w:ascii="Arial" w:eastAsia="Arial" w:hAnsi="Arial" w:cs="Arial"/>
          <w:color w:val="000000" w:themeColor="text1"/>
          <w:sz w:val="22"/>
          <w:szCs w:val="22"/>
        </w:rPr>
        <w:t>The activities below have been prioritised to reduce the barriers to learning and participation identified through our self-evaluation. While some activities provide targeted support for identified pupils, the majority are designed to strengthen our universal inclusive offer, improving outcomes for all learners.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242"/>
        <w:gridCol w:w="1445"/>
        <w:gridCol w:w="2938"/>
      </w:tblGrid>
      <w:tr w:rsidR="7FA3ACFE" w14:paraId="56BCF93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90" w:type="dxa"/>
              <w:right w:w="90" w:type="dxa"/>
            </w:tcMar>
          </w:tcPr>
          <w:p w14:paraId="7A8914C8" w14:textId="06FCDCE9" w:rsidR="7FA3ACFE" w:rsidRDefault="7FA3ACFE" w:rsidP="008F4BE4">
            <w:pPr>
              <w:pStyle w:val="TableHeader"/>
              <w:ind w:left="0" w:right="0"/>
              <w:rPr>
                <w:rFonts w:eastAsia="Arial" w:cs="Arial"/>
              </w:rPr>
            </w:pPr>
            <w:r w:rsidRPr="7FA3ACFE">
              <w:rPr>
                <w:rFonts w:eastAsia="Arial" w:cs="Arial"/>
              </w:rPr>
              <w:t xml:space="preserve">Description of activity </w:t>
            </w:r>
            <w:r w:rsidRPr="7FA3ACFE">
              <w:rPr>
                <w:rFonts w:eastAsia="Arial" w:cs="Arial"/>
                <w:b w:val="0"/>
                <w:bCs w:val="0"/>
                <w:i/>
                <w:iCs/>
              </w:rPr>
              <w:t>(noting evidence and barrier numbers addressed)</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AAA80D5" w14:textId="0A99C6A3" w:rsidR="7FA3ACFE" w:rsidRDefault="7FA3ACFE" w:rsidP="008F4BE4">
            <w:pPr>
              <w:pStyle w:val="TableHeader"/>
              <w:ind w:left="0" w:right="0"/>
              <w:rPr>
                <w:rFonts w:eastAsia="Arial" w:cs="Arial"/>
              </w:rPr>
            </w:pPr>
            <w:r w:rsidRPr="7FA3ACFE">
              <w:rPr>
                <w:rFonts w:eastAsia="Arial" w:cs="Arial"/>
              </w:rPr>
              <w:t xml:space="preserve">Activity type </w:t>
            </w:r>
          </w:p>
          <w:p w14:paraId="103F494B" w14:textId="4A94C585" w:rsidR="7FA3ACFE" w:rsidRDefault="7FA3ACFE" w:rsidP="008F4BE4">
            <w:pPr>
              <w:pStyle w:val="TableHeader"/>
              <w:ind w:left="0" w:right="0"/>
              <w:rPr>
                <w:rFonts w:eastAsia="Arial" w:cs="Arial"/>
              </w:rPr>
            </w:pPr>
            <w:r w:rsidRPr="7FA3ACFE">
              <w:rPr>
                <w:rFonts w:eastAsia="Arial" w:cs="Arial"/>
                <w:b w:val="0"/>
                <w:bCs w:val="0"/>
              </w:rPr>
              <w:t>(</w:t>
            </w:r>
            <w:proofErr w:type="gramStart"/>
            <w:r w:rsidRPr="7FA3ACFE">
              <w:rPr>
                <w:rFonts w:eastAsia="Arial" w:cs="Arial"/>
                <w:b w:val="0"/>
                <w:bCs w:val="0"/>
                <w:i/>
                <w:iCs/>
              </w:rPr>
              <w:t>whether</w:t>
            </w:r>
            <w:proofErr w:type="gramEnd"/>
            <w:r w:rsidRPr="7FA3ACFE">
              <w:rPr>
                <w:rFonts w:eastAsia="Arial" w:cs="Arial"/>
                <w:b w:val="0"/>
                <w:bCs w:val="0"/>
                <w:i/>
                <w:iCs/>
              </w:rPr>
              <w:t xml:space="preserve"> it is universal or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57AB3BD9" w14:textId="77777777" w:rsidR="7FA3ACFE" w:rsidRDefault="7FA3ACFE" w:rsidP="008F4BE4">
            <w:pPr>
              <w:pStyle w:val="TableHeader"/>
              <w:ind w:left="0" w:right="0"/>
              <w:rPr>
                <w:rFonts w:eastAsia="Arial" w:cs="Arial"/>
              </w:rPr>
            </w:pPr>
            <w:r w:rsidRPr="008F4BE4">
              <w:rPr>
                <w:rFonts w:eastAsia="Arial" w:cs="Arial"/>
              </w:rPr>
              <w:t xml:space="preserve">Total budgeted cost </w:t>
            </w:r>
            <w:r w:rsidRPr="008F4BE4">
              <w:rPr>
                <w:rFonts w:eastAsia="Arial" w:cs="Arial"/>
                <w:b w:val="0"/>
                <w:bCs w:val="0"/>
                <w:i/>
                <w:iCs/>
              </w:rPr>
              <w:t>(this should account for spend from IMF and core budget allocations)</w:t>
            </w:r>
            <w:r>
              <w:br/>
            </w:r>
          </w:p>
          <w:p w14:paraId="7523CA5F" w14:textId="2D22CCD5" w:rsidR="002406D9" w:rsidRDefault="002406D9" w:rsidP="008F4BE4">
            <w:pPr>
              <w:pStyle w:val="TableHeader"/>
              <w:ind w:left="0" w:right="0"/>
              <w:rPr>
                <w:rFonts w:eastAsia="Arial" w:cs="Arial"/>
              </w:rPr>
            </w:pPr>
            <w:r>
              <w:rPr>
                <w:rFonts w:eastAsia="Arial" w:cs="Arial"/>
              </w:rPr>
              <w:t>£5,9937</w:t>
            </w:r>
          </w:p>
        </w:tc>
      </w:tr>
      <w:tr w:rsidR="7FA3ACFE" w:rsidRPr="00863809" w14:paraId="09BA92E2"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AC19265" w14:textId="616F5125" w:rsidR="7FA3ACFE" w:rsidRPr="00863809" w:rsidRDefault="00D44AB5" w:rsidP="008F4BE4">
            <w:pPr>
              <w:pStyle w:val="TableRowCentered"/>
              <w:ind w:left="0" w:right="0"/>
              <w:jc w:val="left"/>
              <w:rPr>
                <w:rFonts w:eastAsia="Arial" w:cs="Arial"/>
                <w:sz w:val="22"/>
                <w:szCs w:val="22"/>
              </w:rPr>
            </w:pPr>
            <w:r w:rsidRPr="00B069A8">
              <w:rPr>
                <w:rFonts w:eastAsia="Arial" w:cs="Arial"/>
                <w:color w:val="000000" w:themeColor="text1"/>
                <w:sz w:val="22"/>
                <w:szCs w:val="22"/>
              </w:rPr>
              <w:t>Develop a whole</w:t>
            </w:r>
            <w:r w:rsidR="00BB60F1">
              <w:rPr>
                <w:rFonts w:eastAsia="Arial" w:cs="Arial"/>
                <w:color w:val="000000" w:themeColor="text1"/>
                <w:sz w:val="22"/>
                <w:szCs w:val="22"/>
              </w:rPr>
              <w:t xml:space="preserve"> </w:t>
            </w:r>
            <w:r w:rsidRPr="00B069A8">
              <w:rPr>
                <w:rFonts w:eastAsia="Arial" w:cs="Arial"/>
                <w:color w:val="000000" w:themeColor="text1"/>
                <w:sz w:val="22"/>
                <w:szCs w:val="22"/>
              </w:rPr>
              <w:t xml:space="preserve">school Inclusive Teaching Framework, including adaptive </w:t>
            </w:r>
            <w:r w:rsidR="00730E8A">
              <w:rPr>
                <w:rFonts w:eastAsia="Arial" w:cs="Arial"/>
                <w:color w:val="000000" w:themeColor="text1"/>
                <w:sz w:val="22"/>
                <w:szCs w:val="22"/>
              </w:rPr>
              <w:t xml:space="preserve">and explicit </w:t>
            </w:r>
            <w:r w:rsidRPr="00B069A8">
              <w:rPr>
                <w:rFonts w:eastAsia="Arial" w:cs="Arial"/>
                <w:color w:val="000000" w:themeColor="text1"/>
                <w:sz w:val="22"/>
                <w:szCs w:val="22"/>
              </w:rPr>
              <w:t>teaching, cognitive load reduction and scaffolding.</w:t>
            </w:r>
            <w:r w:rsidRPr="00863809">
              <w:rPr>
                <w:rFonts w:eastAsia="Arial" w:cs="Arial"/>
                <w:color w:val="000000" w:themeColor="text1"/>
                <w:sz w:val="22"/>
                <w:szCs w:val="22"/>
              </w:rPr>
              <w:t xml:space="preserve"> </w:t>
            </w:r>
            <w:r w:rsidR="00E4662C" w:rsidRPr="00B069A8">
              <w:rPr>
                <w:rFonts w:eastAsia="Arial" w:cs="Arial"/>
                <w:b/>
                <w:bCs/>
                <w:color w:val="000000" w:themeColor="text1"/>
                <w:sz w:val="22"/>
                <w:szCs w:val="22"/>
              </w:rPr>
              <w:t>Barriers 1, 2, 3, 6, 7</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40884C" w14:textId="77777777" w:rsidR="00192FE7" w:rsidRPr="00863809" w:rsidRDefault="00192FE7" w:rsidP="008F4BE4">
            <w:pPr>
              <w:spacing w:before="100" w:after="100"/>
              <w:rPr>
                <w:rFonts w:ascii="Arial" w:eastAsia="Arial" w:hAnsi="Arial" w:cs="Arial"/>
                <w:color w:val="0D0D0D" w:themeColor="text1" w:themeTint="F2"/>
                <w:sz w:val="22"/>
                <w:szCs w:val="22"/>
              </w:rPr>
            </w:pPr>
          </w:p>
          <w:p w14:paraId="113333DD" w14:textId="0CB9C393" w:rsidR="7FA3ACFE" w:rsidRPr="00863809" w:rsidRDefault="00D44AB5" w:rsidP="008F4BE4">
            <w:pPr>
              <w:spacing w:before="100" w:after="100"/>
              <w:rPr>
                <w:rFonts w:ascii="Arial" w:eastAsia="Arial" w:hAnsi="Arial" w:cs="Arial"/>
                <w:color w:val="0D0D0D" w:themeColor="text1" w:themeTint="F2"/>
                <w:sz w:val="22"/>
                <w:szCs w:val="22"/>
              </w:rPr>
            </w:pPr>
            <w:r w:rsidRPr="00863809">
              <w:rPr>
                <w:rFonts w:ascii="Arial" w:eastAsia="Arial" w:hAnsi="Arial" w:cs="Arial"/>
                <w:color w:val="0D0D0D" w:themeColor="text1" w:themeTint="F2"/>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8BED1A" w14:textId="41AE0101" w:rsidR="7FA3ACFE" w:rsidRPr="00863809" w:rsidRDefault="00AE60A0"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r w:rsidR="008F4BE4" w:rsidRPr="00863809" w14:paraId="7130860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6142DD0" w14:textId="42A5A3B3" w:rsidR="008F4BE4" w:rsidRPr="00863809" w:rsidRDefault="0005724C" w:rsidP="008F4BE4">
            <w:pPr>
              <w:spacing w:before="100" w:after="100"/>
              <w:rPr>
                <w:rFonts w:ascii="Arial" w:eastAsia="Arial" w:hAnsi="Arial" w:cs="Arial"/>
                <w:b/>
                <w:bCs/>
                <w:color w:val="0D0D0D" w:themeColor="text1" w:themeTint="F2"/>
                <w:sz w:val="22"/>
                <w:szCs w:val="22"/>
              </w:rPr>
            </w:pPr>
            <w:r w:rsidRPr="00B069A8">
              <w:rPr>
                <w:rFonts w:ascii="Arial" w:eastAsia="Arial" w:hAnsi="Arial" w:cs="Arial"/>
                <w:color w:val="000000" w:themeColor="text1"/>
                <w:sz w:val="22"/>
                <w:szCs w:val="22"/>
              </w:rPr>
              <w:t>Deliver an annual programme of SEND and inclusion professional development for all teaching and support staff.</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Barriers 1 - 7</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5BEB24" w14:textId="77777777" w:rsidR="00192FE7" w:rsidRPr="00863809" w:rsidRDefault="00192FE7" w:rsidP="008F4BE4">
            <w:pPr>
              <w:spacing w:before="100" w:after="100"/>
              <w:rPr>
                <w:rFonts w:ascii="Arial" w:eastAsia="Arial" w:hAnsi="Arial" w:cs="Arial"/>
                <w:color w:val="0D0D0D" w:themeColor="text1" w:themeTint="F2"/>
                <w:sz w:val="22"/>
                <w:szCs w:val="22"/>
              </w:rPr>
            </w:pPr>
          </w:p>
          <w:p w14:paraId="4F2E254E" w14:textId="426C072C" w:rsidR="008F4BE4" w:rsidRPr="00863809" w:rsidRDefault="0005724C" w:rsidP="008F4BE4">
            <w:pPr>
              <w:spacing w:before="100" w:after="100"/>
              <w:rPr>
                <w:rFonts w:ascii="Arial" w:eastAsia="Arial" w:hAnsi="Arial" w:cs="Arial"/>
                <w:color w:val="0D0D0D" w:themeColor="text1" w:themeTint="F2"/>
                <w:sz w:val="22"/>
                <w:szCs w:val="22"/>
              </w:rPr>
            </w:pPr>
            <w:r w:rsidRPr="00863809">
              <w:rPr>
                <w:rFonts w:ascii="Arial" w:eastAsia="Arial" w:hAnsi="Arial" w:cs="Arial"/>
                <w:color w:val="0D0D0D" w:themeColor="text1" w:themeTint="F2"/>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5A09A3" w14:textId="3B35AE26" w:rsidR="008F4BE4" w:rsidRPr="00863809" w:rsidRDefault="002406D9"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£500</w:t>
            </w:r>
          </w:p>
        </w:tc>
      </w:tr>
      <w:tr w:rsidR="008F4BE4" w:rsidRPr="00863809" w14:paraId="05AB4FE4"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45CAE43" w14:textId="70569190" w:rsidR="008F4BE4" w:rsidRPr="00863809" w:rsidRDefault="0005724C" w:rsidP="008F4BE4">
            <w:pPr>
              <w:spacing w:before="100" w:after="100"/>
              <w:rPr>
                <w:rFonts w:ascii="Arial" w:eastAsia="Arial" w:hAnsi="Arial" w:cs="Arial"/>
                <w:b/>
                <w:bCs/>
                <w:color w:val="0D0D0D" w:themeColor="text1" w:themeTint="F2"/>
                <w:sz w:val="22"/>
                <w:szCs w:val="22"/>
              </w:rPr>
            </w:pPr>
            <w:r w:rsidRPr="00B069A8">
              <w:rPr>
                <w:rFonts w:ascii="Arial" w:eastAsia="Arial" w:hAnsi="Arial" w:cs="Arial"/>
                <w:color w:val="000000" w:themeColor="text1"/>
                <w:sz w:val="22"/>
                <w:szCs w:val="22"/>
              </w:rPr>
              <w:t>Introduce communication</w:t>
            </w:r>
            <w:r w:rsidR="00F8270E">
              <w:rPr>
                <w:rFonts w:ascii="Arial" w:eastAsia="Arial" w:hAnsi="Arial" w:cs="Arial"/>
                <w:color w:val="000000" w:themeColor="text1"/>
                <w:sz w:val="22"/>
                <w:szCs w:val="22"/>
              </w:rPr>
              <w:t xml:space="preserve"> </w:t>
            </w:r>
            <w:r w:rsidRPr="00B069A8">
              <w:rPr>
                <w:rFonts w:ascii="Arial" w:eastAsia="Arial" w:hAnsi="Arial" w:cs="Arial"/>
                <w:color w:val="000000" w:themeColor="text1"/>
                <w:sz w:val="22"/>
                <w:szCs w:val="22"/>
              </w:rPr>
              <w:t xml:space="preserve">friendly classrooms through visual supports, vocabulary </w:t>
            </w:r>
            <w:r w:rsidR="00F8270E">
              <w:rPr>
                <w:rFonts w:ascii="Arial" w:eastAsia="Arial" w:hAnsi="Arial" w:cs="Arial"/>
                <w:color w:val="000000" w:themeColor="text1"/>
                <w:sz w:val="22"/>
                <w:szCs w:val="22"/>
              </w:rPr>
              <w:t>teaching</w:t>
            </w:r>
            <w:r w:rsidRPr="00B069A8">
              <w:rPr>
                <w:rFonts w:ascii="Arial" w:eastAsia="Arial" w:hAnsi="Arial" w:cs="Arial"/>
                <w:color w:val="000000" w:themeColor="text1"/>
                <w:sz w:val="22"/>
                <w:szCs w:val="22"/>
              </w:rPr>
              <w:t xml:space="preserve"> and consistent classroom routines.</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Barriers 1, 2</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393758" w14:textId="77777777" w:rsidR="00192FE7" w:rsidRPr="00863809" w:rsidRDefault="00192FE7" w:rsidP="008F4BE4">
            <w:pPr>
              <w:spacing w:before="100" w:after="100"/>
              <w:rPr>
                <w:rFonts w:ascii="Arial" w:eastAsia="Arial" w:hAnsi="Arial" w:cs="Arial"/>
                <w:color w:val="0D0D0D" w:themeColor="text1" w:themeTint="F2"/>
                <w:sz w:val="22"/>
                <w:szCs w:val="22"/>
              </w:rPr>
            </w:pPr>
          </w:p>
          <w:p w14:paraId="629607BF" w14:textId="72589AD8" w:rsidR="008F4BE4" w:rsidRPr="00863809" w:rsidRDefault="0005724C" w:rsidP="008F4BE4">
            <w:pPr>
              <w:spacing w:before="100" w:after="100"/>
              <w:rPr>
                <w:rFonts w:ascii="Arial" w:eastAsia="Arial" w:hAnsi="Arial" w:cs="Arial"/>
                <w:color w:val="0D0D0D" w:themeColor="text1" w:themeTint="F2"/>
                <w:sz w:val="22"/>
                <w:szCs w:val="22"/>
              </w:rPr>
            </w:pPr>
            <w:r w:rsidRPr="00863809">
              <w:rPr>
                <w:rFonts w:ascii="Arial" w:eastAsia="Arial" w:hAnsi="Arial" w:cs="Arial"/>
                <w:color w:val="0D0D0D" w:themeColor="text1" w:themeTint="F2"/>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BC5A28" w14:textId="77777777" w:rsidR="008F4BE4" w:rsidRDefault="008F4BE4" w:rsidP="008F4BE4">
            <w:pPr>
              <w:spacing w:before="100" w:after="100"/>
              <w:rPr>
                <w:rFonts w:ascii="Arial" w:eastAsia="Arial" w:hAnsi="Arial" w:cs="Arial"/>
                <w:color w:val="0D0D0D" w:themeColor="text1" w:themeTint="F2"/>
                <w:sz w:val="22"/>
                <w:szCs w:val="22"/>
              </w:rPr>
            </w:pPr>
          </w:p>
          <w:p w14:paraId="30B40833" w14:textId="1A40792C" w:rsidR="00AE60A0" w:rsidRPr="00863809" w:rsidRDefault="00AE60A0"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£500</w:t>
            </w:r>
          </w:p>
        </w:tc>
      </w:tr>
      <w:tr w:rsidR="008F4BE4" w:rsidRPr="00863809" w14:paraId="7C37F02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DB650BE" w14:textId="413EEA55" w:rsidR="008F4BE4" w:rsidRPr="00863809" w:rsidRDefault="004D528E" w:rsidP="008F4BE4">
            <w:pPr>
              <w:spacing w:before="100" w:after="100"/>
              <w:rPr>
                <w:rFonts w:ascii="Arial" w:eastAsia="Arial" w:hAnsi="Arial" w:cs="Arial"/>
                <w:b/>
                <w:bCs/>
                <w:color w:val="0D0D0D" w:themeColor="text1" w:themeTint="F2"/>
                <w:sz w:val="22"/>
                <w:szCs w:val="22"/>
              </w:rPr>
            </w:pPr>
            <w:r w:rsidRPr="00B069A8">
              <w:rPr>
                <w:rFonts w:ascii="Arial" w:eastAsia="Arial" w:hAnsi="Arial" w:cs="Arial"/>
                <w:color w:val="000000" w:themeColor="text1"/>
                <w:sz w:val="22"/>
                <w:szCs w:val="22"/>
              </w:rPr>
              <w:t>Review curriculum design to ensure it is ambitious, accessible and representative of diverse identities and experiences.</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 7</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C2F0BF" w14:textId="77777777" w:rsidR="00192FE7" w:rsidRPr="00863809" w:rsidRDefault="00192FE7" w:rsidP="008F4BE4">
            <w:pPr>
              <w:spacing w:before="100" w:after="100"/>
              <w:rPr>
                <w:rFonts w:ascii="Arial" w:eastAsia="Arial" w:hAnsi="Arial" w:cs="Arial"/>
                <w:color w:val="0D0D0D" w:themeColor="text1" w:themeTint="F2"/>
                <w:sz w:val="22"/>
                <w:szCs w:val="22"/>
              </w:rPr>
            </w:pPr>
          </w:p>
          <w:p w14:paraId="16445A19" w14:textId="4A0D13F1" w:rsidR="008F4BE4" w:rsidRPr="00863809" w:rsidRDefault="004D528E" w:rsidP="008F4BE4">
            <w:pPr>
              <w:spacing w:before="100" w:after="100"/>
              <w:rPr>
                <w:rFonts w:ascii="Arial" w:eastAsia="Arial" w:hAnsi="Arial" w:cs="Arial"/>
                <w:color w:val="0D0D0D" w:themeColor="text1" w:themeTint="F2"/>
                <w:sz w:val="22"/>
                <w:szCs w:val="22"/>
              </w:rPr>
            </w:pPr>
            <w:r w:rsidRPr="00863809">
              <w:rPr>
                <w:rFonts w:ascii="Arial" w:eastAsia="Arial" w:hAnsi="Arial" w:cs="Arial"/>
                <w:color w:val="0D0D0D" w:themeColor="text1" w:themeTint="F2"/>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0E2B54" w14:textId="77777777" w:rsidR="008F4BE4" w:rsidRDefault="008F4BE4" w:rsidP="008F4BE4">
            <w:pPr>
              <w:spacing w:before="100" w:after="100"/>
              <w:rPr>
                <w:rFonts w:ascii="Arial" w:eastAsia="Arial" w:hAnsi="Arial" w:cs="Arial"/>
                <w:color w:val="0D0D0D" w:themeColor="text1" w:themeTint="F2"/>
                <w:sz w:val="22"/>
                <w:szCs w:val="22"/>
              </w:rPr>
            </w:pPr>
          </w:p>
          <w:p w14:paraId="57413916" w14:textId="46F90F29" w:rsidR="00AE60A0" w:rsidRPr="00863809" w:rsidRDefault="00AE60A0"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r w:rsidR="7FA3ACFE" w:rsidRPr="00863809" w14:paraId="10BE713C"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556BEAD" w14:textId="06210DF9" w:rsidR="7FA3ACFE" w:rsidRPr="00863809" w:rsidRDefault="004D528E" w:rsidP="008F4BE4">
            <w:pPr>
              <w:spacing w:before="100" w:after="100"/>
              <w:rPr>
                <w:rFonts w:ascii="Arial" w:eastAsia="Arial" w:hAnsi="Arial" w:cs="Arial"/>
                <w:b/>
                <w:bCs/>
                <w:color w:val="0D0D0D" w:themeColor="text1" w:themeTint="F2"/>
                <w:sz w:val="22"/>
                <w:szCs w:val="22"/>
              </w:rPr>
            </w:pPr>
            <w:r w:rsidRPr="00B069A8">
              <w:rPr>
                <w:rFonts w:ascii="Arial" w:eastAsia="Arial" w:hAnsi="Arial" w:cs="Arial"/>
                <w:color w:val="000000" w:themeColor="text1"/>
                <w:sz w:val="22"/>
                <w:szCs w:val="22"/>
              </w:rPr>
              <w:t>Improve classroom environments through sensory</w:t>
            </w:r>
            <w:r w:rsidR="00F8270E">
              <w:rPr>
                <w:rFonts w:ascii="Arial" w:eastAsia="Arial" w:hAnsi="Arial" w:cs="Arial"/>
                <w:color w:val="000000" w:themeColor="text1"/>
                <w:sz w:val="22"/>
                <w:szCs w:val="22"/>
              </w:rPr>
              <w:t xml:space="preserve"> </w:t>
            </w:r>
            <w:r w:rsidRPr="00B069A8">
              <w:rPr>
                <w:rFonts w:ascii="Arial" w:eastAsia="Arial" w:hAnsi="Arial" w:cs="Arial"/>
                <w:color w:val="000000" w:themeColor="text1"/>
                <w:sz w:val="22"/>
                <w:szCs w:val="22"/>
              </w:rPr>
              <w:t>friendly adaptations, flexible seating, visual timetables and accessible learning spaces.</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 xml:space="preserve">Barriers </w:t>
            </w:r>
            <w:r w:rsidR="0074012B" w:rsidRPr="00863809">
              <w:rPr>
                <w:rFonts w:ascii="Arial" w:eastAsia="Arial" w:hAnsi="Arial" w:cs="Arial"/>
                <w:b/>
                <w:bCs/>
                <w:color w:val="000000" w:themeColor="text1"/>
                <w:sz w:val="22"/>
                <w:szCs w:val="22"/>
              </w:rPr>
              <w:t>1,</w:t>
            </w:r>
            <w:r w:rsidRPr="00863809">
              <w:rPr>
                <w:rFonts w:ascii="Arial" w:eastAsia="Arial" w:hAnsi="Arial" w:cs="Arial"/>
                <w:b/>
                <w:bCs/>
                <w:color w:val="000000" w:themeColor="text1"/>
                <w:sz w:val="22"/>
                <w:szCs w:val="22"/>
              </w:rPr>
              <w:t xml:space="preserve"> 2, 3</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E4BCDE" w14:textId="77777777" w:rsidR="00192FE7" w:rsidRPr="00863809" w:rsidRDefault="00192FE7" w:rsidP="008F4BE4">
            <w:pPr>
              <w:spacing w:before="100" w:after="100"/>
              <w:rPr>
                <w:rFonts w:ascii="Arial" w:eastAsia="Arial" w:hAnsi="Arial" w:cs="Arial"/>
                <w:color w:val="000000" w:themeColor="text1"/>
                <w:sz w:val="22"/>
                <w:szCs w:val="22"/>
              </w:rPr>
            </w:pPr>
          </w:p>
          <w:p w14:paraId="6A8D4070" w14:textId="3699E4A1" w:rsidR="7FA3ACFE" w:rsidRPr="00863809" w:rsidRDefault="004D528E" w:rsidP="008F4BE4">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F626E8" w14:textId="77777777" w:rsidR="7FA3ACFE" w:rsidRDefault="7FA3ACFE" w:rsidP="008F4BE4">
            <w:pPr>
              <w:spacing w:before="100" w:after="100"/>
              <w:rPr>
                <w:rFonts w:ascii="Arial" w:eastAsia="Arial" w:hAnsi="Arial" w:cs="Arial"/>
                <w:color w:val="0D0D0D" w:themeColor="text1" w:themeTint="F2"/>
                <w:sz w:val="22"/>
                <w:szCs w:val="22"/>
              </w:rPr>
            </w:pPr>
          </w:p>
          <w:p w14:paraId="3691F3E8" w14:textId="45FB9CEA" w:rsidR="00AE60A0" w:rsidRPr="00863809" w:rsidRDefault="00AE60A0"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w:t>
            </w:r>
            <w:r w:rsidR="00C636FC">
              <w:rPr>
                <w:rFonts w:ascii="Arial" w:eastAsia="Arial" w:hAnsi="Arial" w:cs="Arial"/>
                <w:color w:val="0D0D0D" w:themeColor="text1" w:themeTint="F2"/>
                <w:sz w:val="22"/>
                <w:szCs w:val="22"/>
              </w:rPr>
              <w:t>600</w:t>
            </w:r>
          </w:p>
        </w:tc>
      </w:tr>
      <w:tr w:rsidR="004D528E" w:rsidRPr="00863809" w14:paraId="6E5252C7"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4D01479" w14:textId="283E2F13" w:rsidR="004D528E" w:rsidRPr="00863809" w:rsidRDefault="0074012B" w:rsidP="008F4BE4">
            <w:pPr>
              <w:spacing w:before="100" w:after="100"/>
              <w:rPr>
                <w:rFonts w:ascii="Arial" w:eastAsia="Arial" w:hAnsi="Arial" w:cs="Arial"/>
                <w:b/>
                <w:bCs/>
                <w:color w:val="000000" w:themeColor="text1"/>
                <w:sz w:val="22"/>
                <w:szCs w:val="22"/>
              </w:rPr>
            </w:pPr>
            <w:r w:rsidRPr="00B069A8">
              <w:rPr>
                <w:rFonts w:ascii="Arial" w:eastAsia="Arial" w:hAnsi="Arial" w:cs="Arial"/>
                <w:color w:val="000000" w:themeColor="text1"/>
                <w:sz w:val="22"/>
                <w:szCs w:val="22"/>
              </w:rPr>
              <w:t xml:space="preserve">Purchase and implement assistive technology, accessibility software and </w:t>
            </w:r>
            <w:r w:rsidRPr="00B069A8">
              <w:rPr>
                <w:rFonts w:ascii="Arial" w:eastAsia="Arial" w:hAnsi="Arial" w:cs="Arial"/>
                <w:color w:val="000000" w:themeColor="text1"/>
                <w:sz w:val="22"/>
                <w:szCs w:val="22"/>
              </w:rPr>
              <w:lastRenderedPageBreak/>
              <w:t>inclusive learning resources.</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Barriers 1, 2</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28754A" w14:textId="77777777" w:rsidR="00192FE7" w:rsidRPr="00863809" w:rsidRDefault="00192FE7" w:rsidP="008F4BE4">
            <w:pPr>
              <w:spacing w:before="100" w:after="100"/>
              <w:rPr>
                <w:rFonts w:ascii="Arial" w:eastAsia="Arial" w:hAnsi="Arial" w:cs="Arial"/>
                <w:color w:val="000000" w:themeColor="text1"/>
                <w:sz w:val="22"/>
                <w:szCs w:val="22"/>
              </w:rPr>
            </w:pPr>
          </w:p>
          <w:p w14:paraId="0DAE1D08" w14:textId="20289CE2" w:rsidR="004D528E" w:rsidRPr="00863809" w:rsidRDefault="0074012B" w:rsidP="008F4BE4">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9C82C9" w14:textId="66DE3079" w:rsidR="004D528E" w:rsidRPr="00863809" w:rsidRDefault="00AE60A0"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w:t>
            </w:r>
            <w:r w:rsidR="002406D9">
              <w:rPr>
                <w:rFonts w:ascii="Arial" w:eastAsia="Arial" w:hAnsi="Arial" w:cs="Arial"/>
                <w:color w:val="0D0D0D" w:themeColor="text1" w:themeTint="F2"/>
                <w:sz w:val="22"/>
                <w:szCs w:val="22"/>
              </w:rPr>
              <w:t>500</w:t>
            </w:r>
          </w:p>
        </w:tc>
      </w:tr>
      <w:tr w:rsidR="00233399" w:rsidRPr="00863809" w14:paraId="595CE2BB"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74A84BE" w14:textId="6362F92D" w:rsidR="00233399" w:rsidRPr="00863809" w:rsidRDefault="00233399" w:rsidP="008F4BE4">
            <w:pPr>
              <w:spacing w:before="100" w:after="100"/>
              <w:rPr>
                <w:rFonts w:ascii="Arial" w:eastAsia="Arial" w:hAnsi="Arial" w:cs="Arial"/>
                <w:b/>
                <w:bCs/>
                <w:color w:val="000000" w:themeColor="text1"/>
                <w:sz w:val="22"/>
                <w:szCs w:val="22"/>
              </w:rPr>
            </w:pPr>
            <w:r w:rsidRPr="00B069A8">
              <w:rPr>
                <w:rFonts w:ascii="Arial" w:eastAsia="Arial" w:hAnsi="Arial" w:cs="Arial"/>
                <w:color w:val="000000" w:themeColor="text1"/>
                <w:sz w:val="22"/>
                <w:szCs w:val="22"/>
              </w:rPr>
              <w:t>Strengthen whole</w:t>
            </w:r>
            <w:r w:rsidR="00F8270E">
              <w:rPr>
                <w:rFonts w:ascii="Arial" w:eastAsia="Arial" w:hAnsi="Arial" w:cs="Arial"/>
                <w:color w:val="000000" w:themeColor="text1"/>
                <w:sz w:val="22"/>
                <w:szCs w:val="22"/>
              </w:rPr>
              <w:t xml:space="preserve"> </w:t>
            </w:r>
            <w:r w:rsidRPr="00B069A8">
              <w:rPr>
                <w:rFonts w:ascii="Arial" w:eastAsia="Arial" w:hAnsi="Arial" w:cs="Arial"/>
                <w:color w:val="000000" w:themeColor="text1"/>
                <w:sz w:val="22"/>
                <w:szCs w:val="22"/>
              </w:rPr>
              <w:t>school approaches to attendance through early intervention, mentoring</w:t>
            </w:r>
            <w:r w:rsidR="006B4B4C">
              <w:rPr>
                <w:rFonts w:ascii="Arial" w:eastAsia="Arial" w:hAnsi="Arial" w:cs="Arial"/>
                <w:color w:val="000000" w:themeColor="text1"/>
                <w:sz w:val="22"/>
                <w:szCs w:val="22"/>
              </w:rPr>
              <w:t xml:space="preserve">, </w:t>
            </w:r>
            <w:r w:rsidRPr="00B069A8">
              <w:rPr>
                <w:rFonts w:ascii="Arial" w:eastAsia="Arial" w:hAnsi="Arial" w:cs="Arial"/>
                <w:color w:val="000000" w:themeColor="text1"/>
                <w:sz w:val="22"/>
                <w:szCs w:val="22"/>
              </w:rPr>
              <w:t>family engagement</w:t>
            </w:r>
            <w:r w:rsidR="006B4B4C">
              <w:rPr>
                <w:rFonts w:ascii="Arial" w:eastAsia="Arial" w:hAnsi="Arial" w:cs="Arial"/>
                <w:color w:val="000000" w:themeColor="text1"/>
                <w:sz w:val="22"/>
                <w:szCs w:val="22"/>
              </w:rPr>
              <w:t xml:space="preserve"> and linking with the EWO</w:t>
            </w:r>
            <w:r w:rsidRPr="00B069A8">
              <w:rPr>
                <w:rFonts w:ascii="Arial" w:eastAsia="Arial" w:hAnsi="Arial" w:cs="Arial"/>
                <w:color w:val="000000" w:themeColor="text1"/>
                <w:sz w:val="22"/>
                <w:szCs w:val="22"/>
              </w:rPr>
              <w:t>.</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 6</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C67AC2" w14:textId="77777777" w:rsidR="00192FE7" w:rsidRPr="00863809" w:rsidRDefault="00192FE7" w:rsidP="008F4BE4">
            <w:pPr>
              <w:spacing w:before="100" w:after="100"/>
              <w:rPr>
                <w:rFonts w:ascii="Arial" w:eastAsia="Arial" w:hAnsi="Arial" w:cs="Arial"/>
                <w:color w:val="000000" w:themeColor="text1"/>
                <w:sz w:val="22"/>
                <w:szCs w:val="22"/>
              </w:rPr>
            </w:pPr>
          </w:p>
          <w:p w14:paraId="40D33DB9" w14:textId="7FEB7A79" w:rsidR="00233399" w:rsidRPr="00863809" w:rsidRDefault="00233399" w:rsidP="008F4BE4">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F3ADBD" w14:textId="0A03634A" w:rsidR="00233399" w:rsidRPr="00863809" w:rsidRDefault="00985AD3"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£500</w:t>
            </w:r>
          </w:p>
        </w:tc>
      </w:tr>
      <w:tr w:rsidR="00233399" w:rsidRPr="00863809" w14:paraId="7485BAE2"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907C698" w14:textId="28F5F22A" w:rsidR="00233399" w:rsidRPr="00863809" w:rsidRDefault="00233399" w:rsidP="008F4BE4">
            <w:pPr>
              <w:spacing w:before="100" w:after="100"/>
              <w:rPr>
                <w:rFonts w:ascii="Arial" w:eastAsia="Arial" w:hAnsi="Arial" w:cs="Arial"/>
                <w:b/>
                <w:bCs/>
                <w:color w:val="000000" w:themeColor="text1"/>
                <w:sz w:val="22"/>
                <w:szCs w:val="22"/>
              </w:rPr>
            </w:pPr>
            <w:r w:rsidRPr="00B069A8">
              <w:rPr>
                <w:rFonts w:ascii="Arial" w:eastAsia="Arial" w:hAnsi="Arial" w:cs="Arial"/>
                <w:color w:val="000000" w:themeColor="text1"/>
                <w:sz w:val="22"/>
                <w:szCs w:val="22"/>
              </w:rPr>
              <w:t>Embed restorative approaches to behaviour across the school.</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 3</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364C50" w14:textId="77777777" w:rsidR="00192FE7" w:rsidRPr="00863809" w:rsidRDefault="00192FE7" w:rsidP="008F4BE4">
            <w:pPr>
              <w:spacing w:before="100" w:after="100"/>
              <w:rPr>
                <w:rFonts w:ascii="Arial" w:eastAsia="Arial" w:hAnsi="Arial" w:cs="Arial"/>
                <w:color w:val="000000" w:themeColor="text1"/>
                <w:sz w:val="22"/>
                <w:szCs w:val="22"/>
              </w:rPr>
            </w:pPr>
          </w:p>
          <w:p w14:paraId="2A5A737C" w14:textId="64600F42" w:rsidR="00233399" w:rsidRPr="00863809" w:rsidRDefault="00233399" w:rsidP="008F4BE4">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0D33B6" w14:textId="35832C32" w:rsidR="00233399" w:rsidRPr="00863809" w:rsidRDefault="00985AD3"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r w:rsidR="00233399" w:rsidRPr="00863809" w14:paraId="2A663CA8"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5EF432E" w14:textId="6B500083" w:rsidR="00233399" w:rsidRPr="00863809" w:rsidRDefault="00233399" w:rsidP="008F4BE4">
            <w:pPr>
              <w:spacing w:before="100" w:after="100"/>
              <w:rPr>
                <w:rFonts w:ascii="Arial" w:eastAsia="Arial" w:hAnsi="Arial" w:cs="Arial"/>
                <w:b/>
                <w:bCs/>
                <w:color w:val="000000" w:themeColor="text1"/>
                <w:sz w:val="22"/>
                <w:szCs w:val="22"/>
              </w:rPr>
            </w:pPr>
            <w:r w:rsidRPr="00B069A8">
              <w:rPr>
                <w:rFonts w:ascii="Arial" w:eastAsia="Arial" w:hAnsi="Arial" w:cs="Arial"/>
                <w:color w:val="000000" w:themeColor="text1"/>
                <w:sz w:val="22"/>
                <w:szCs w:val="22"/>
              </w:rPr>
              <w:t>Enhance transition arrangements between classes, key stages and settings.</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Barriers 2, 3, 6</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4BFBD9" w14:textId="77777777" w:rsidR="00192FE7" w:rsidRPr="00863809" w:rsidRDefault="00192FE7" w:rsidP="008F4BE4">
            <w:pPr>
              <w:spacing w:before="100" w:after="100"/>
              <w:rPr>
                <w:rFonts w:ascii="Arial" w:eastAsia="Arial" w:hAnsi="Arial" w:cs="Arial"/>
                <w:color w:val="000000" w:themeColor="text1"/>
                <w:sz w:val="22"/>
                <w:szCs w:val="22"/>
              </w:rPr>
            </w:pPr>
          </w:p>
          <w:p w14:paraId="56F10F54" w14:textId="421A8423" w:rsidR="00233399" w:rsidRPr="00863809" w:rsidRDefault="00233399" w:rsidP="008F4BE4">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95B50E" w14:textId="77777777" w:rsidR="00233399" w:rsidRDefault="00233399" w:rsidP="008F4BE4">
            <w:pPr>
              <w:spacing w:before="100" w:after="100"/>
              <w:rPr>
                <w:rFonts w:ascii="Arial" w:eastAsia="Arial" w:hAnsi="Arial" w:cs="Arial"/>
                <w:color w:val="0D0D0D" w:themeColor="text1" w:themeTint="F2"/>
                <w:sz w:val="22"/>
                <w:szCs w:val="22"/>
              </w:rPr>
            </w:pPr>
          </w:p>
          <w:p w14:paraId="78E5FEA0" w14:textId="60A192E1" w:rsidR="00985AD3" w:rsidRPr="00863809" w:rsidRDefault="00985AD3"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£200</w:t>
            </w:r>
          </w:p>
        </w:tc>
      </w:tr>
      <w:tr w:rsidR="00321ED1" w:rsidRPr="00863809" w14:paraId="460311A0"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1381E94" w14:textId="6CD99454" w:rsidR="00321ED1" w:rsidRPr="00863809" w:rsidRDefault="00321ED1" w:rsidP="008F4BE4">
            <w:pPr>
              <w:spacing w:before="100" w:after="100"/>
              <w:rPr>
                <w:rFonts w:ascii="Arial" w:eastAsia="Arial" w:hAnsi="Arial" w:cs="Arial"/>
                <w:b/>
                <w:bCs/>
                <w:color w:val="000000" w:themeColor="text1"/>
                <w:sz w:val="22"/>
                <w:szCs w:val="22"/>
              </w:rPr>
            </w:pPr>
            <w:r w:rsidRPr="00B069A8">
              <w:rPr>
                <w:rFonts w:ascii="Arial" w:eastAsia="Arial" w:hAnsi="Arial" w:cs="Arial"/>
                <w:color w:val="000000" w:themeColor="text1"/>
                <w:sz w:val="22"/>
                <w:szCs w:val="22"/>
              </w:rPr>
              <w:t xml:space="preserve">Develop inclusive </w:t>
            </w:r>
            <w:r w:rsidR="009A1E0F" w:rsidRPr="00B069A8">
              <w:rPr>
                <w:rFonts w:ascii="Arial" w:eastAsia="Arial" w:hAnsi="Arial" w:cs="Arial"/>
                <w:color w:val="000000" w:themeColor="text1"/>
                <w:sz w:val="22"/>
                <w:szCs w:val="22"/>
              </w:rPr>
              <w:t>extra</w:t>
            </w:r>
            <w:r w:rsidR="009A1E0F">
              <w:rPr>
                <w:rFonts w:ascii="Arial" w:eastAsia="Arial" w:hAnsi="Arial" w:cs="Arial"/>
                <w:color w:val="000000" w:themeColor="text1"/>
                <w:sz w:val="22"/>
                <w:szCs w:val="22"/>
              </w:rPr>
              <w:t>-</w:t>
            </w:r>
            <w:r w:rsidR="009A1E0F" w:rsidRPr="00B069A8">
              <w:rPr>
                <w:rFonts w:ascii="Arial" w:eastAsia="Arial" w:hAnsi="Arial" w:cs="Arial"/>
                <w:color w:val="000000" w:themeColor="text1"/>
                <w:sz w:val="22"/>
                <w:szCs w:val="22"/>
              </w:rPr>
              <w:t>curricular</w:t>
            </w:r>
            <w:r w:rsidRPr="00B069A8">
              <w:rPr>
                <w:rFonts w:ascii="Arial" w:eastAsia="Arial" w:hAnsi="Arial" w:cs="Arial"/>
                <w:color w:val="000000" w:themeColor="text1"/>
                <w:sz w:val="22"/>
                <w:szCs w:val="22"/>
              </w:rPr>
              <w:t xml:space="preserve"> activities and educational visits to improve participation for all pupils</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Barriers 3, 6, 7</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6B00BF" w14:textId="77777777" w:rsidR="00192FE7" w:rsidRPr="00863809" w:rsidRDefault="00192FE7" w:rsidP="008F4BE4">
            <w:pPr>
              <w:spacing w:before="100" w:after="100"/>
              <w:rPr>
                <w:rFonts w:ascii="Arial" w:eastAsia="Arial" w:hAnsi="Arial" w:cs="Arial"/>
                <w:color w:val="000000" w:themeColor="text1"/>
                <w:sz w:val="22"/>
                <w:szCs w:val="22"/>
              </w:rPr>
            </w:pPr>
          </w:p>
          <w:p w14:paraId="30F9D854" w14:textId="1409721A" w:rsidR="00321ED1" w:rsidRPr="00863809" w:rsidRDefault="00321ED1" w:rsidP="008F4BE4">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3C02CB" w14:textId="77777777" w:rsidR="00321ED1" w:rsidRDefault="00321ED1" w:rsidP="008F4BE4">
            <w:pPr>
              <w:spacing w:before="100" w:after="100"/>
              <w:rPr>
                <w:rFonts w:ascii="Arial" w:eastAsia="Arial" w:hAnsi="Arial" w:cs="Arial"/>
                <w:color w:val="0D0D0D" w:themeColor="text1" w:themeTint="F2"/>
                <w:sz w:val="22"/>
                <w:szCs w:val="22"/>
              </w:rPr>
            </w:pPr>
          </w:p>
          <w:p w14:paraId="7BECC9B5" w14:textId="7277842D" w:rsidR="00985AD3" w:rsidRPr="00863809" w:rsidRDefault="00985AD3"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w:t>
            </w:r>
            <w:r w:rsidR="00C636FC">
              <w:rPr>
                <w:rFonts w:ascii="Arial" w:eastAsia="Arial" w:hAnsi="Arial" w:cs="Arial"/>
                <w:color w:val="0D0D0D" w:themeColor="text1" w:themeTint="F2"/>
                <w:sz w:val="22"/>
                <w:szCs w:val="22"/>
              </w:rPr>
              <w:t>6</w:t>
            </w:r>
            <w:r w:rsidR="00831218">
              <w:rPr>
                <w:rFonts w:ascii="Arial" w:eastAsia="Arial" w:hAnsi="Arial" w:cs="Arial"/>
                <w:color w:val="0D0D0D" w:themeColor="text1" w:themeTint="F2"/>
                <w:sz w:val="22"/>
                <w:szCs w:val="22"/>
              </w:rPr>
              <w:t>00</w:t>
            </w:r>
          </w:p>
        </w:tc>
      </w:tr>
      <w:tr w:rsidR="001D7CB1" w:rsidRPr="00863809" w14:paraId="7D1F499D" w14:textId="77777777" w:rsidTr="00B472B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DD57F50" w14:textId="0B340A2D" w:rsidR="001D7CB1" w:rsidRPr="00863809" w:rsidRDefault="001D7CB1" w:rsidP="001D7CB1">
            <w:pPr>
              <w:spacing w:before="100" w:after="100"/>
              <w:rPr>
                <w:rFonts w:ascii="Arial" w:eastAsia="Arial" w:hAnsi="Arial" w:cs="Arial"/>
                <w:b/>
                <w:bCs/>
                <w:color w:val="000000" w:themeColor="text1"/>
                <w:sz w:val="22"/>
                <w:szCs w:val="22"/>
              </w:rPr>
            </w:pPr>
            <w:r w:rsidRPr="00B069A8">
              <w:rPr>
                <w:rFonts w:ascii="Arial" w:eastAsia="Arial" w:hAnsi="Arial" w:cs="Arial"/>
                <w:color w:val="000000" w:themeColor="text1"/>
                <w:sz w:val="22"/>
                <w:szCs w:val="22"/>
              </w:rPr>
              <w:t xml:space="preserve">Strengthen parent partnerships through workshops, </w:t>
            </w:r>
            <w:r w:rsidR="00510140">
              <w:rPr>
                <w:rFonts w:ascii="Arial" w:eastAsia="Arial" w:hAnsi="Arial" w:cs="Arial"/>
                <w:color w:val="000000" w:themeColor="text1"/>
                <w:sz w:val="22"/>
                <w:szCs w:val="22"/>
              </w:rPr>
              <w:t xml:space="preserve">one to one </w:t>
            </w:r>
            <w:r w:rsidRPr="00B069A8">
              <w:rPr>
                <w:rFonts w:ascii="Arial" w:eastAsia="Arial" w:hAnsi="Arial" w:cs="Arial"/>
                <w:color w:val="000000" w:themeColor="text1"/>
                <w:sz w:val="22"/>
                <w:szCs w:val="22"/>
              </w:rPr>
              <w:t>reviews and improved communication systems.</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Barriers 1 - 7</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1C1557" w14:textId="77777777" w:rsidR="00192FE7" w:rsidRPr="00863809" w:rsidRDefault="00192FE7" w:rsidP="001D7CB1">
            <w:pPr>
              <w:spacing w:before="100" w:after="100"/>
              <w:rPr>
                <w:rFonts w:ascii="Arial" w:eastAsia="Arial" w:hAnsi="Arial" w:cs="Arial"/>
                <w:color w:val="000000" w:themeColor="text1"/>
                <w:sz w:val="22"/>
                <w:szCs w:val="22"/>
              </w:rPr>
            </w:pPr>
          </w:p>
          <w:p w14:paraId="1281F21D" w14:textId="29088D29" w:rsidR="001D7CB1" w:rsidRPr="00863809" w:rsidRDefault="001D7CB1" w:rsidP="001D7CB1">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9D44FA" w14:textId="77777777" w:rsidR="001D7CB1" w:rsidRDefault="001D7CB1" w:rsidP="001D7CB1">
            <w:pPr>
              <w:spacing w:before="100" w:after="100"/>
              <w:rPr>
                <w:rFonts w:ascii="Arial" w:eastAsia="Arial" w:hAnsi="Arial" w:cs="Arial"/>
                <w:color w:val="0D0D0D" w:themeColor="text1" w:themeTint="F2"/>
                <w:sz w:val="22"/>
                <w:szCs w:val="22"/>
              </w:rPr>
            </w:pPr>
          </w:p>
          <w:p w14:paraId="1E31F20B" w14:textId="4E889E3D" w:rsidR="00985AD3" w:rsidRPr="00863809" w:rsidRDefault="00985AD3" w:rsidP="001D7CB1">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r w:rsidR="001D7CB1" w:rsidRPr="00863809" w14:paraId="34DA0131" w14:textId="77777777" w:rsidTr="00B472B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5C299AD3" w14:textId="1F07FE85" w:rsidR="001D7CB1" w:rsidRPr="00863809" w:rsidRDefault="001D7CB1" w:rsidP="001D7CB1">
            <w:pPr>
              <w:spacing w:before="100" w:after="100"/>
              <w:rPr>
                <w:rFonts w:ascii="Arial" w:eastAsia="Arial" w:hAnsi="Arial" w:cs="Arial"/>
                <w:b/>
                <w:bCs/>
                <w:color w:val="000000" w:themeColor="text1"/>
                <w:sz w:val="22"/>
                <w:szCs w:val="22"/>
              </w:rPr>
            </w:pPr>
            <w:r w:rsidRPr="00B069A8">
              <w:rPr>
                <w:rFonts w:ascii="Arial" w:eastAsia="Arial" w:hAnsi="Arial" w:cs="Arial"/>
                <w:color w:val="000000" w:themeColor="text1"/>
                <w:sz w:val="22"/>
                <w:szCs w:val="22"/>
              </w:rPr>
              <w:t xml:space="preserve">Establish a termly inclusion quality assurance cycle, including learning walks, pupil voice, parent feedback and governor </w:t>
            </w:r>
            <w:r w:rsidR="00840641">
              <w:rPr>
                <w:rFonts w:ascii="Arial" w:eastAsia="Arial" w:hAnsi="Arial" w:cs="Arial"/>
                <w:color w:val="000000" w:themeColor="text1"/>
                <w:sz w:val="22"/>
                <w:szCs w:val="22"/>
              </w:rPr>
              <w:t xml:space="preserve">and Trust </w:t>
            </w:r>
            <w:r w:rsidRPr="00B069A8">
              <w:rPr>
                <w:rFonts w:ascii="Arial" w:eastAsia="Arial" w:hAnsi="Arial" w:cs="Arial"/>
                <w:color w:val="000000" w:themeColor="text1"/>
                <w:sz w:val="22"/>
                <w:szCs w:val="22"/>
              </w:rPr>
              <w:t>monitoring.</w:t>
            </w:r>
            <w:r w:rsidRPr="00863809">
              <w:rPr>
                <w:rFonts w:ascii="Arial" w:eastAsia="Arial" w:hAnsi="Arial" w:cs="Arial"/>
                <w:color w:val="000000" w:themeColor="text1"/>
                <w:sz w:val="22"/>
                <w:szCs w:val="22"/>
              </w:rPr>
              <w:t xml:space="preserve"> </w:t>
            </w:r>
            <w:r w:rsidRPr="00863809">
              <w:rPr>
                <w:rFonts w:ascii="Arial" w:eastAsia="Arial" w:hAnsi="Arial" w:cs="Arial"/>
                <w:b/>
                <w:bCs/>
                <w:color w:val="000000" w:themeColor="text1"/>
                <w:sz w:val="22"/>
                <w:szCs w:val="22"/>
              </w:rPr>
              <w:t>Barriers 1 - 7</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263FAB" w14:textId="77777777" w:rsidR="00192FE7" w:rsidRPr="00863809" w:rsidRDefault="00192FE7" w:rsidP="001D7CB1">
            <w:pPr>
              <w:spacing w:before="100" w:after="100"/>
              <w:rPr>
                <w:rFonts w:ascii="Arial" w:eastAsia="Arial" w:hAnsi="Arial" w:cs="Arial"/>
                <w:color w:val="000000" w:themeColor="text1"/>
                <w:sz w:val="22"/>
                <w:szCs w:val="22"/>
              </w:rPr>
            </w:pPr>
          </w:p>
          <w:p w14:paraId="43257F79" w14:textId="786B9453" w:rsidR="001D7CB1" w:rsidRPr="00863809" w:rsidRDefault="001D7CB1" w:rsidP="001D7CB1">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4BD2CB" w14:textId="77777777" w:rsidR="001D7CB1" w:rsidRDefault="001D7CB1" w:rsidP="001D7CB1">
            <w:pPr>
              <w:spacing w:before="100" w:after="100"/>
              <w:rPr>
                <w:rFonts w:ascii="Arial" w:eastAsia="Arial" w:hAnsi="Arial" w:cs="Arial"/>
                <w:color w:val="0D0D0D" w:themeColor="text1" w:themeTint="F2"/>
                <w:sz w:val="22"/>
                <w:szCs w:val="22"/>
              </w:rPr>
            </w:pPr>
          </w:p>
          <w:p w14:paraId="1098113D" w14:textId="1CABED35" w:rsidR="00985AD3" w:rsidRPr="00863809" w:rsidRDefault="00985AD3" w:rsidP="001D7CB1">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r w:rsidR="005467A2" w:rsidRPr="00863809" w14:paraId="047024D4"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10279BDB" w14:textId="013A9796"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Deliver evidence</w:t>
            </w:r>
            <w:r w:rsidR="00510140">
              <w:rPr>
                <w:rFonts w:ascii="Arial" w:eastAsia="Arial" w:hAnsi="Arial" w:cs="Arial"/>
                <w:color w:val="000000" w:themeColor="text1"/>
                <w:sz w:val="22"/>
                <w:szCs w:val="22"/>
              </w:rPr>
              <w:t xml:space="preserve"> </w:t>
            </w:r>
            <w:r w:rsidRPr="00B069A8">
              <w:rPr>
                <w:rFonts w:ascii="Arial" w:eastAsia="Arial" w:hAnsi="Arial" w:cs="Arial"/>
                <w:color w:val="000000" w:themeColor="text1"/>
                <w:sz w:val="22"/>
                <w:szCs w:val="22"/>
              </w:rPr>
              <w:t>informed literacy and numeracy interventions for pupils identified through assessment.</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 2</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A92CA84" w14:textId="11745C69"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49B158" w14:textId="77777777" w:rsidR="005467A2" w:rsidRDefault="005467A2" w:rsidP="005467A2">
            <w:pPr>
              <w:spacing w:before="100" w:after="100"/>
              <w:rPr>
                <w:rFonts w:ascii="Arial" w:eastAsia="Arial" w:hAnsi="Arial" w:cs="Arial"/>
                <w:color w:val="0D0D0D" w:themeColor="text1" w:themeTint="F2"/>
                <w:sz w:val="22"/>
                <w:szCs w:val="22"/>
              </w:rPr>
            </w:pPr>
          </w:p>
          <w:p w14:paraId="4C701F5E" w14:textId="26124843" w:rsidR="00985AD3"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£300</w:t>
            </w:r>
          </w:p>
        </w:tc>
      </w:tr>
      <w:tr w:rsidR="005467A2" w:rsidRPr="00863809" w14:paraId="50269A5D"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EA99761" w14:textId="4310B845"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Provide speech, language and communication interventions delivered by trained staff</w:t>
            </w:r>
            <w:r w:rsidR="00510140">
              <w:rPr>
                <w:rFonts w:ascii="Arial" w:eastAsia="Arial" w:hAnsi="Arial" w:cs="Arial"/>
                <w:color w:val="000000" w:themeColor="text1"/>
                <w:sz w:val="22"/>
                <w:szCs w:val="22"/>
              </w:rPr>
              <w:t>.</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 1</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B210FA0" w14:textId="67CC2ECF"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E787D1" w14:textId="77777777" w:rsidR="005467A2" w:rsidRDefault="005467A2" w:rsidP="005467A2">
            <w:pPr>
              <w:spacing w:before="100" w:after="100"/>
              <w:rPr>
                <w:rFonts w:ascii="Arial" w:eastAsia="Arial" w:hAnsi="Arial" w:cs="Arial"/>
                <w:color w:val="0D0D0D" w:themeColor="text1" w:themeTint="F2"/>
                <w:sz w:val="22"/>
                <w:szCs w:val="22"/>
              </w:rPr>
            </w:pPr>
          </w:p>
          <w:p w14:paraId="5E61271E" w14:textId="377B674D" w:rsidR="00985AD3"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r w:rsidR="005467A2" w:rsidRPr="00863809" w14:paraId="7963DA07"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8220E9D" w14:textId="73B01F3F"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Deliver targeted social communication programmes for pupils requiring additional support.</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 1</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D9774A1" w14:textId="1F2CB5B6"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B95D2B" w14:textId="5D97DEE1" w:rsidR="00985AD3"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£200</w:t>
            </w:r>
          </w:p>
          <w:p w14:paraId="066204EE" w14:textId="1436D34F" w:rsidR="00985AD3" w:rsidRPr="00863809" w:rsidRDefault="00985AD3" w:rsidP="005467A2">
            <w:pPr>
              <w:spacing w:before="100" w:after="100"/>
              <w:rPr>
                <w:rFonts w:ascii="Arial" w:eastAsia="Arial" w:hAnsi="Arial" w:cs="Arial"/>
                <w:color w:val="0D0D0D" w:themeColor="text1" w:themeTint="F2"/>
                <w:sz w:val="22"/>
                <w:szCs w:val="22"/>
              </w:rPr>
            </w:pPr>
          </w:p>
        </w:tc>
      </w:tr>
      <w:tr w:rsidR="005467A2" w:rsidRPr="00863809" w14:paraId="48BEBEFC"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FCE6A7E" w14:textId="26E47CD1"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Provide structured SEMH interventions, including emotional literacy, mentoring and therapeutic support.</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 3</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CD8481A" w14:textId="1143B9EC"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FC58029" w14:textId="77777777" w:rsidR="005467A2" w:rsidRDefault="005467A2" w:rsidP="005467A2">
            <w:pPr>
              <w:spacing w:before="100" w:after="100"/>
              <w:rPr>
                <w:rFonts w:ascii="Arial" w:eastAsia="Arial" w:hAnsi="Arial" w:cs="Arial"/>
                <w:color w:val="0D0D0D" w:themeColor="text1" w:themeTint="F2"/>
                <w:sz w:val="22"/>
                <w:szCs w:val="22"/>
              </w:rPr>
            </w:pPr>
          </w:p>
          <w:p w14:paraId="4052EF9A" w14:textId="5189E89A" w:rsidR="00985AD3"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£200</w:t>
            </w:r>
          </w:p>
        </w:tc>
      </w:tr>
      <w:tr w:rsidR="005467A2" w:rsidRPr="00863809" w14:paraId="1163E379"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138FC556" w14:textId="425DBC72"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 xml:space="preserve">Operate nurture provision or targeted pastoral support for pupils experiencing </w:t>
            </w:r>
            <w:r w:rsidRPr="00B069A8">
              <w:rPr>
                <w:rFonts w:ascii="Arial" w:eastAsia="Arial" w:hAnsi="Arial" w:cs="Arial"/>
                <w:color w:val="000000" w:themeColor="text1"/>
                <w:sz w:val="22"/>
                <w:szCs w:val="22"/>
              </w:rPr>
              <w:lastRenderedPageBreak/>
              <w:t>emotional or behavioural barriers.</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 3</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D922852" w14:textId="6E404C0D"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lastRenderedPageBreak/>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218E7B" w14:textId="480E137C" w:rsidR="00985AD3"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£537</w:t>
            </w:r>
          </w:p>
        </w:tc>
      </w:tr>
      <w:tr w:rsidR="005467A2" w:rsidRPr="00863809" w14:paraId="0024055C"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DAC9EE3" w14:textId="5F1DCE86"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Implement attendance support plans, mentoring and multi-agency intervention for pupils at risk of persistent absence.</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 6</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2582D87" w14:textId="33B28D34"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60BE61" w14:textId="77777777" w:rsidR="005467A2" w:rsidRDefault="005467A2" w:rsidP="005467A2">
            <w:pPr>
              <w:spacing w:before="100" w:after="100"/>
              <w:rPr>
                <w:rFonts w:ascii="Arial" w:eastAsia="Arial" w:hAnsi="Arial" w:cs="Arial"/>
                <w:color w:val="0D0D0D" w:themeColor="text1" w:themeTint="F2"/>
                <w:sz w:val="22"/>
                <w:szCs w:val="22"/>
              </w:rPr>
            </w:pPr>
          </w:p>
          <w:p w14:paraId="2BD75D53" w14:textId="19F5B5AE" w:rsidR="00985AD3"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r w:rsidR="005467A2" w:rsidRPr="00863809" w14:paraId="1729BE23"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C7FC67E" w14:textId="01222B56"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Commission Educational Psychology assessments and consultation to inform provision planning.</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Barriers 1, 2 and 3</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CEE966F" w14:textId="63DFCEBE"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0DDED1" w14:textId="09502052" w:rsidR="005467A2"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w:t>
            </w:r>
            <w:r w:rsidR="00831218">
              <w:rPr>
                <w:rFonts w:ascii="Arial" w:eastAsia="Arial" w:hAnsi="Arial" w:cs="Arial"/>
                <w:color w:val="0D0D0D" w:themeColor="text1" w:themeTint="F2"/>
                <w:sz w:val="22"/>
                <w:szCs w:val="22"/>
              </w:rPr>
              <w:t>60</w:t>
            </w:r>
          </w:p>
        </w:tc>
      </w:tr>
      <w:tr w:rsidR="005467A2" w:rsidRPr="00863809" w14:paraId="0265E1AA"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3AE9DF8" w14:textId="3C8485C5"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Commission specialist advice from Speech and Language Therapy, Occupational Therapy, Physiotherapy, Hearing or Vision Support Services where required.</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Barriers 1, 2 and 3</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CEF1BEC" w14:textId="1C0B3A79"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B08955" w14:textId="77777777" w:rsidR="005467A2" w:rsidRDefault="005467A2" w:rsidP="005467A2">
            <w:pPr>
              <w:spacing w:before="100" w:after="100"/>
              <w:rPr>
                <w:rFonts w:ascii="Arial" w:eastAsia="Arial" w:hAnsi="Arial" w:cs="Arial"/>
                <w:color w:val="0D0D0D" w:themeColor="text1" w:themeTint="F2"/>
                <w:sz w:val="22"/>
                <w:szCs w:val="22"/>
              </w:rPr>
            </w:pPr>
          </w:p>
          <w:p w14:paraId="1C0EE4A2" w14:textId="161138BA" w:rsidR="00985AD3"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w:t>
            </w:r>
            <w:r w:rsidR="00831218">
              <w:rPr>
                <w:rFonts w:ascii="Arial" w:eastAsia="Arial" w:hAnsi="Arial" w:cs="Arial"/>
                <w:color w:val="0D0D0D" w:themeColor="text1" w:themeTint="F2"/>
                <w:sz w:val="22"/>
                <w:szCs w:val="22"/>
              </w:rPr>
              <w:t>296.70</w:t>
            </w:r>
          </w:p>
        </w:tc>
      </w:tr>
      <w:tr w:rsidR="005467A2" w:rsidRPr="00863809" w14:paraId="1D9E3B5F"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1FBA1311" w14:textId="142D8915"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Purchase specialist equipment, sensory resources and personalised assistive technology for individual pupils.</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Barriers 1, 2 and 3</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07A448C" w14:textId="75CEF990"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5C3675" w14:textId="09982C8C" w:rsidR="005467A2" w:rsidRDefault="005467A2" w:rsidP="005467A2">
            <w:pPr>
              <w:spacing w:before="100" w:after="100"/>
              <w:rPr>
                <w:rFonts w:ascii="Arial" w:eastAsia="Arial" w:hAnsi="Arial" w:cs="Arial"/>
                <w:color w:val="0D0D0D" w:themeColor="text1" w:themeTint="F2"/>
                <w:sz w:val="22"/>
                <w:szCs w:val="22"/>
              </w:rPr>
            </w:pPr>
          </w:p>
          <w:p w14:paraId="2DF19FB2" w14:textId="36B182AA" w:rsidR="00985AD3"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£500</w:t>
            </w:r>
          </w:p>
          <w:p w14:paraId="2DA492BD" w14:textId="1A217397" w:rsidR="00985AD3" w:rsidRPr="00863809" w:rsidRDefault="00985AD3" w:rsidP="005467A2">
            <w:pPr>
              <w:spacing w:before="100" w:after="100"/>
              <w:rPr>
                <w:rFonts w:ascii="Arial" w:eastAsia="Arial" w:hAnsi="Arial" w:cs="Arial"/>
                <w:color w:val="0D0D0D" w:themeColor="text1" w:themeTint="F2"/>
                <w:sz w:val="22"/>
                <w:szCs w:val="22"/>
              </w:rPr>
            </w:pPr>
          </w:p>
        </w:tc>
      </w:tr>
      <w:tr w:rsidR="005467A2" w:rsidRPr="00863809" w14:paraId="2E9D63C9"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65D1666C" w14:textId="0DF5695D"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Provide additional transition planning and enhanced induction for pupils with SEND or other vulnerabilities joining or leaving the school.</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Barriers 2, 3 and 6</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D5324C9" w14:textId="2048FFB4" w:rsidR="005467A2" w:rsidRPr="00863809" w:rsidRDefault="00AF76AC" w:rsidP="005467A2">
            <w:pPr>
              <w:spacing w:before="100" w:after="100"/>
              <w:rPr>
                <w:rFonts w:ascii="Arial" w:eastAsia="Arial" w:hAnsi="Arial" w:cs="Arial"/>
                <w:color w:val="000000" w:themeColor="text1"/>
                <w:sz w:val="22"/>
                <w:szCs w:val="22"/>
              </w:rPr>
            </w:pPr>
            <w:r w:rsidRPr="00863809">
              <w:rPr>
                <w:rFonts w:ascii="Arial" w:eastAsia="Arial" w:hAnsi="Arial" w:cs="Arial"/>
                <w:color w:val="000000" w:themeColor="text1"/>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8AC87F" w14:textId="77777777" w:rsidR="005467A2" w:rsidRDefault="005467A2" w:rsidP="005467A2">
            <w:pPr>
              <w:spacing w:before="100" w:after="100"/>
              <w:rPr>
                <w:rFonts w:ascii="Arial" w:eastAsia="Arial" w:hAnsi="Arial" w:cs="Arial"/>
                <w:color w:val="0D0D0D" w:themeColor="text1" w:themeTint="F2"/>
                <w:sz w:val="22"/>
                <w:szCs w:val="22"/>
              </w:rPr>
            </w:pPr>
          </w:p>
          <w:p w14:paraId="69B70DE8" w14:textId="6E2FEB8B" w:rsidR="00985AD3"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£500</w:t>
            </w:r>
          </w:p>
        </w:tc>
      </w:tr>
      <w:tr w:rsidR="005467A2" w:rsidRPr="00863809" w14:paraId="19DD516E"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2949A47" w14:textId="17FD5147"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Deliver personalised interventions and curriculum adaptations through the graduated approach.</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Barriers 1–6</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9EF7B8C" w14:textId="5AA749D6" w:rsidR="005467A2" w:rsidRPr="00863809" w:rsidRDefault="00AF76AC" w:rsidP="005467A2">
            <w:pPr>
              <w:spacing w:before="100" w:after="100"/>
              <w:rPr>
                <w:rFonts w:ascii="Arial" w:eastAsia="Arial" w:hAnsi="Arial" w:cs="Arial"/>
                <w:color w:val="0D0D0D" w:themeColor="text1" w:themeTint="F2"/>
                <w:sz w:val="22"/>
                <w:szCs w:val="22"/>
              </w:rPr>
            </w:pPr>
            <w:r w:rsidRPr="00863809">
              <w:rPr>
                <w:rFonts w:ascii="Arial" w:eastAsia="Arial" w:hAnsi="Arial" w:cs="Arial"/>
                <w:color w:val="0D0D0D" w:themeColor="text1" w:themeTint="F2"/>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DFED96" w14:textId="5C511D26" w:rsidR="005467A2"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p w14:paraId="0363771D" w14:textId="3F6C32A6" w:rsidR="00985AD3" w:rsidRPr="00863809" w:rsidRDefault="00985AD3" w:rsidP="005467A2">
            <w:pPr>
              <w:spacing w:before="100" w:after="100"/>
              <w:rPr>
                <w:rFonts w:ascii="Arial" w:eastAsia="Arial" w:hAnsi="Arial" w:cs="Arial"/>
                <w:color w:val="0D0D0D" w:themeColor="text1" w:themeTint="F2"/>
                <w:sz w:val="22"/>
                <w:szCs w:val="22"/>
              </w:rPr>
            </w:pPr>
          </w:p>
        </w:tc>
      </w:tr>
      <w:tr w:rsidR="005467A2" w:rsidRPr="00863809" w14:paraId="343B9294"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5F01AA6" w14:textId="452B6906"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 xml:space="preserve">Provide staff release time for </w:t>
            </w:r>
            <w:proofErr w:type="gramStart"/>
            <w:r w:rsidR="00103918">
              <w:rPr>
                <w:rFonts w:ascii="Arial" w:eastAsia="Arial" w:hAnsi="Arial" w:cs="Arial"/>
                <w:color w:val="000000" w:themeColor="text1"/>
                <w:sz w:val="22"/>
                <w:szCs w:val="22"/>
              </w:rPr>
              <w:t>one to one</w:t>
            </w:r>
            <w:proofErr w:type="gramEnd"/>
            <w:r w:rsidRPr="00B069A8">
              <w:rPr>
                <w:rFonts w:ascii="Arial" w:eastAsia="Arial" w:hAnsi="Arial" w:cs="Arial"/>
                <w:color w:val="000000" w:themeColor="text1"/>
                <w:sz w:val="22"/>
                <w:szCs w:val="22"/>
              </w:rPr>
              <w:t xml:space="preserve"> annual reviews, multi-agency meetings and </w:t>
            </w:r>
            <w:r w:rsidR="00103918">
              <w:rPr>
                <w:rFonts w:ascii="Arial" w:eastAsia="Arial" w:hAnsi="Arial" w:cs="Arial"/>
                <w:color w:val="000000" w:themeColor="text1"/>
                <w:sz w:val="22"/>
                <w:szCs w:val="22"/>
              </w:rPr>
              <w:t>meetings</w:t>
            </w:r>
            <w:r w:rsidRPr="00B069A8">
              <w:rPr>
                <w:rFonts w:ascii="Arial" w:eastAsia="Arial" w:hAnsi="Arial" w:cs="Arial"/>
                <w:color w:val="000000" w:themeColor="text1"/>
                <w:sz w:val="22"/>
                <w:szCs w:val="22"/>
              </w:rPr>
              <w:t xml:space="preserve"> with families.</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Barriers 1–</w:t>
            </w:r>
            <w:r w:rsidRPr="00863809">
              <w:rPr>
                <w:rFonts w:ascii="Arial" w:eastAsia="Arial" w:hAnsi="Arial" w:cs="Arial"/>
                <w:b/>
                <w:bCs/>
                <w:color w:val="000000" w:themeColor="text1"/>
                <w:sz w:val="22"/>
                <w:szCs w:val="22"/>
              </w:rPr>
              <w:t>7</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73B26E7" w14:textId="4CFAFA20" w:rsidR="005467A2" w:rsidRPr="00863809" w:rsidRDefault="00AF76AC" w:rsidP="005467A2">
            <w:pPr>
              <w:spacing w:before="100" w:after="100"/>
              <w:rPr>
                <w:rFonts w:ascii="Arial" w:eastAsia="Arial" w:hAnsi="Arial" w:cs="Arial"/>
                <w:color w:val="0D0D0D" w:themeColor="text1" w:themeTint="F2"/>
                <w:sz w:val="22"/>
                <w:szCs w:val="22"/>
              </w:rPr>
            </w:pPr>
            <w:r w:rsidRPr="00863809">
              <w:rPr>
                <w:rFonts w:ascii="Arial" w:eastAsia="Arial" w:hAnsi="Arial" w:cs="Arial"/>
                <w:color w:val="0D0D0D" w:themeColor="text1" w:themeTint="F2"/>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327466" w14:textId="77777777" w:rsidR="005467A2" w:rsidRDefault="005467A2" w:rsidP="005467A2">
            <w:pPr>
              <w:spacing w:before="100" w:after="100"/>
              <w:rPr>
                <w:rFonts w:ascii="Arial" w:eastAsia="Arial" w:hAnsi="Arial" w:cs="Arial"/>
                <w:color w:val="0D0D0D" w:themeColor="text1" w:themeTint="F2"/>
                <w:sz w:val="22"/>
                <w:szCs w:val="22"/>
              </w:rPr>
            </w:pPr>
          </w:p>
          <w:p w14:paraId="0350222C" w14:textId="567DF352" w:rsidR="00985AD3"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r w:rsidR="005467A2" w:rsidRPr="00863809" w14:paraId="77E607E3"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2251D13" w14:textId="7B2A831F"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 xml:space="preserve">Deliver bespoke programmes to improve independence, communication and preparation for </w:t>
            </w:r>
            <w:r w:rsidR="00467D69" w:rsidRPr="00863809">
              <w:rPr>
                <w:rFonts w:ascii="Arial" w:eastAsia="Arial" w:hAnsi="Arial" w:cs="Arial"/>
                <w:color w:val="000000" w:themeColor="text1"/>
                <w:sz w:val="22"/>
                <w:szCs w:val="22"/>
              </w:rPr>
              <w:t>next stage of development</w:t>
            </w:r>
            <w:r w:rsidRPr="00B069A8">
              <w:rPr>
                <w:rFonts w:ascii="Arial" w:eastAsia="Arial" w:hAnsi="Arial" w:cs="Arial"/>
                <w:color w:val="000000" w:themeColor="text1"/>
                <w:sz w:val="22"/>
                <w:szCs w:val="22"/>
              </w:rPr>
              <w:t>.</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Barriers 1, 2, 3 and 6</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4D93035" w14:textId="535A7777" w:rsidR="005467A2" w:rsidRPr="00863809" w:rsidRDefault="00AF76AC" w:rsidP="005467A2">
            <w:pPr>
              <w:spacing w:before="100" w:after="100"/>
              <w:rPr>
                <w:rFonts w:ascii="Arial" w:eastAsia="Arial" w:hAnsi="Arial" w:cs="Arial"/>
                <w:color w:val="0D0D0D" w:themeColor="text1" w:themeTint="F2"/>
                <w:sz w:val="22"/>
                <w:szCs w:val="22"/>
              </w:rPr>
            </w:pPr>
            <w:r w:rsidRPr="00863809">
              <w:rPr>
                <w:rFonts w:ascii="Arial" w:eastAsia="Arial" w:hAnsi="Arial" w:cs="Arial"/>
                <w:color w:val="0D0D0D" w:themeColor="text1" w:themeTint="F2"/>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EE9238" w14:textId="77777777" w:rsidR="005467A2" w:rsidRDefault="005467A2" w:rsidP="005467A2">
            <w:pPr>
              <w:spacing w:before="100" w:after="100"/>
              <w:rPr>
                <w:rFonts w:ascii="Arial" w:eastAsia="Arial" w:hAnsi="Arial" w:cs="Arial"/>
                <w:color w:val="0D0D0D" w:themeColor="text1" w:themeTint="F2"/>
                <w:sz w:val="22"/>
                <w:szCs w:val="22"/>
              </w:rPr>
            </w:pPr>
          </w:p>
          <w:p w14:paraId="1B1B0D9D" w14:textId="4644CBC9" w:rsidR="00985AD3"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r w:rsidR="005467A2" w:rsidRPr="00863809" w14:paraId="398AFB13" w14:textId="77777777" w:rsidTr="004526ED">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55C503D" w14:textId="0DFF8ED9" w:rsidR="005467A2" w:rsidRPr="00863809" w:rsidRDefault="005467A2" w:rsidP="005467A2">
            <w:pPr>
              <w:spacing w:before="100" w:after="100"/>
              <w:rPr>
                <w:rFonts w:ascii="Arial" w:eastAsia="Arial" w:hAnsi="Arial" w:cs="Arial"/>
                <w:color w:val="000000" w:themeColor="text1"/>
                <w:sz w:val="22"/>
                <w:szCs w:val="22"/>
              </w:rPr>
            </w:pPr>
            <w:r w:rsidRPr="00B069A8">
              <w:rPr>
                <w:rFonts w:ascii="Arial" w:eastAsia="Arial" w:hAnsi="Arial" w:cs="Arial"/>
                <w:color w:val="000000" w:themeColor="text1"/>
                <w:sz w:val="22"/>
                <w:szCs w:val="22"/>
              </w:rPr>
              <w:t>Provide targeted support for pupils experiencing disadvantage, including academic mentoring, breakfast provision, uniform support and enrichment opportunities.</w:t>
            </w:r>
            <w:r w:rsidRPr="00863809">
              <w:rPr>
                <w:rFonts w:ascii="Arial" w:eastAsia="Arial" w:hAnsi="Arial" w:cs="Arial"/>
                <w:color w:val="000000" w:themeColor="text1"/>
                <w:sz w:val="22"/>
                <w:szCs w:val="22"/>
              </w:rPr>
              <w:t xml:space="preserve"> </w:t>
            </w:r>
            <w:r w:rsidRPr="00B069A8">
              <w:rPr>
                <w:rFonts w:ascii="Arial" w:eastAsia="Arial" w:hAnsi="Arial" w:cs="Arial"/>
                <w:b/>
                <w:bCs/>
                <w:color w:val="000000" w:themeColor="text1"/>
                <w:sz w:val="22"/>
                <w:szCs w:val="22"/>
              </w:rPr>
              <w:t>Barrier 6</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17F18C9" w14:textId="50A5E1E7" w:rsidR="005467A2" w:rsidRPr="00863809" w:rsidRDefault="00AF76AC" w:rsidP="005467A2">
            <w:pPr>
              <w:spacing w:before="100" w:after="100"/>
              <w:rPr>
                <w:rFonts w:ascii="Arial" w:eastAsia="Arial" w:hAnsi="Arial" w:cs="Arial"/>
                <w:color w:val="0D0D0D" w:themeColor="text1" w:themeTint="F2"/>
                <w:sz w:val="22"/>
                <w:szCs w:val="22"/>
              </w:rPr>
            </w:pPr>
            <w:r w:rsidRPr="00863809">
              <w:rPr>
                <w:rFonts w:ascii="Arial" w:eastAsia="Arial" w:hAnsi="Arial" w:cs="Arial"/>
                <w:color w:val="0D0D0D" w:themeColor="text1" w:themeTint="F2"/>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E6D520" w14:textId="46F4D3A7" w:rsidR="005467A2" w:rsidRPr="00863809" w:rsidRDefault="00985AD3" w:rsidP="005467A2">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£0</w:t>
            </w:r>
          </w:p>
        </w:tc>
      </w:tr>
    </w:tbl>
    <w:p w14:paraId="553DF0FD" w14:textId="77777777" w:rsidR="00863809" w:rsidRPr="00863809" w:rsidRDefault="00863809" w:rsidP="00863809">
      <w:pPr>
        <w:spacing w:after="240" w:line="288" w:lineRule="auto"/>
        <w:rPr>
          <w:rFonts w:ascii="Arial" w:eastAsia="Arial" w:hAnsi="Arial" w:cs="Arial"/>
          <w:b/>
          <w:bCs/>
          <w:color w:val="0D0D0D" w:themeColor="text1" w:themeTint="F2"/>
          <w:sz w:val="22"/>
          <w:szCs w:val="22"/>
        </w:rPr>
      </w:pPr>
    </w:p>
    <w:p w14:paraId="2E4EA9A9" w14:textId="77777777" w:rsidR="00103918" w:rsidRDefault="00103918" w:rsidP="00863809">
      <w:pPr>
        <w:spacing w:after="240" w:line="288" w:lineRule="auto"/>
        <w:rPr>
          <w:rFonts w:ascii="Arial" w:eastAsia="Arial" w:hAnsi="Arial" w:cs="Arial"/>
          <w:b/>
          <w:bCs/>
          <w:color w:val="0D0D0D" w:themeColor="text1" w:themeTint="F2"/>
          <w:sz w:val="22"/>
          <w:szCs w:val="22"/>
        </w:rPr>
      </w:pPr>
    </w:p>
    <w:p w14:paraId="5DEA3B3F" w14:textId="2D68F368" w:rsidR="00863809" w:rsidRPr="00B069A8" w:rsidRDefault="00863809" w:rsidP="00863809">
      <w:pPr>
        <w:spacing w:after="240" w:line="288" w:lineRule="auto"/>
        <w:rPr>
          <w:rFonts w:ascii="Arial" w:eastAsia="Arial" w:hAnsi="Arial" w:cs="Arial"/>
          <w:b/>
          <w:bCs/>
          <w:color w:val="0D0D0D" w:themeColor="text1" w:themeTint="F2"/>
          <w:sz w:val="22"/>
          <w:szCs w:val="22"/>
        </w:rPr>
      </w:pPr>
      <w:r w:rsidRPr="00B069A8">
        <w:rPr>
          <w:rFonts w:ascii="Arial" w:eastAsia="Arial" w:hAnsi="Arial" w:cs="Arial"/>
          <w:b/>
          <w:bCs/>
          <w:color w:val="0D0D0D" w:themeColor="text1" w:themeTint="F2"/>
          <w:sz w:val="22"/>
          <w:szCs w:val="22"/>
        </w:rPr>
        <w:lastRenderedPageBreak/>
        <w:t>Monitoring and Evaluatio</w:t>
      </w:r>
      <w:r w:rsidRPr="00863809">
        <w:rPr>
          <w:rFonts w:ascii="Arial" w:eastAsia="Arial" w:hAnsi="Arial" w:cs="Arial"/>
          <w:b/>
          <w:bCs/>
          <w:color w:val="0D0D0D" w:themeColor="text1" w:themeTint="F2"/>
          <w:sz w:val="22"/>
          <w:szCs w:val="22"/>
        </w:rPr>
        <w:t>n</w:t>
      </w:r>
    </w:p>
    <w:p w14:paraId="7DEFD49F" w14:textId="77777777" w:rsidR="00863809" w:rsidRPr="00B069A8" w:rsidRDefault="00863809" w:rsidP="00863809">
      <w:p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The impact of these activities will be reviewed termly through:</w:t>
      </w:r>
    </w:p>
    <w:p w14:paraId="74BCD7D0" w14:textId="77777777" w:rsidR="00863809" w:rsidRPr="00B069A8" w:rsidRDefault="00863809">
      <w:pPr>
        <w:numPr>
          <w:ilvl w:val="0"/>
          <w:numId w:val="16"/>
        </w:num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progress and attainment data</w:t>
      </w:r>
    </w:p>
    <w:p w14:paraId="0BB030BD" w14:textId="77777777" w:rsidR="00863809" w:rsidRPr="00B069A8" w:rsidRDefault="00863809">
      <w:pPr>
        <w:numPr>
          <w:ilvl w:val="0"/>
          <w:numId w:val="16"/>
        </w:num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attendance, behaviour and suspension analysis</w:t>
      </w:r>
    </w:p>
    <w:p w14:paraId="014A84FA" w14:textId="77777777" w:rsidR="00863809" w:rsidRPr="00B069A8" w:rsidRDefault="00863809">
      <w:pPr>
        <w:numPr>
          <w:ilvl w:val="0"/>
          <w:numId w:val="16"/>
        </w:num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provision mapping and intervention evaluations</w:t>
      </w:r>
    </w:p>
    <w:p w14:paraId="22DC14C8" w14:textId="77777777" w:rsidR="00863809" w:rsidRPr="00B069A8" w:rsidRDefault="00863809">
      <w:pPr>
        <w:numPr>
          <w:ilvl w:val="0"/>
          <w:numId w:val="16"/>
        </w:num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learning walks and lesson observations</w:t>
      </w:r>
    </w:p>
    <w:p w14:paraId="70160BB4" w14:textId="77777777" w:rsidR="00863809" w:rsidRPr="00B069A8" w:rsidRDefault="00863809">
      <w:pPr>
        <w:numPr>
          <w:ilvl w:val="0"/>
          <w:numId w:val="16"/>
        </w:num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work scrutiny</w:t>
      </w:r>
    </w:p>
    <w:p w14:paraId="18CBF5F0" w14:textId="77777777" w:rsidR="00863809" w:rsidRPr="00B069A8" w:rsidRDefault="00863809">
      <w:pPr>
        <w:numPr>
          <w:ilvl w:val="0"/>
          <w:numId w:val="16"/>
        </w:num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pupil, parent and staff voice</w:t>
      </w:r>
    </w:p>
    <w:p w14:paraId="63A6A584" w14:textId="77777777" w:rsidR="00863809" w:rsidRPr="00B069A8" w:rsidRDefault="00863809">
      <w:pPr>
        <w:numPr>
          <w:ilvl w:val="0"/>
          <w:numId w:val="16"/>
        </w:num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SEND review meetings and annual reviews</w:t>
      </w:r>
    </w:p>
    <w:p w14:paraId="0B28B50A" w14:textId="77777777" w:rsidR="00863809" w:rsidRPr="00B069A8" w:rsidRDefault="00863809">
      <w:pPr>
        <w:numPr>
          <w:ilvl w:val="0"/>
          <w:numId w:val="16"/>
        </w:num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governor monitoring visits</w:t>
      </w:r>
    </w:p>
    <w:p w14:paraId="33B5EC51" w14:textId="60A2F864" w:rsidR="00863809" w:rsidRPr="00B069A8" w:rsidRDefault="00863809">
      <w:pPr>
        <w:numPr>
          <w:ilvl w:val="0"/>
          <w:numId w:val="16"/>
        </w:numPr>
        <w:spacing w:after="240" w:line="288" w:lineRule="auto"/>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updates to the SEF and SDP</w:t>
      </w:r>
    </w:p>
    <w:p w14:paraId="5018EA8C" w14:textId="6537B54B" w:rsidR="00C1714F" w:rsidRPr="00863809" w:rsidRDefault="00863809" w:rsidP="003F1B8B">
      <w:pPr>
        <w:spacing w:after="240" w:line="288" w:lineRule="auto"/>
        <w:ind w:left="360"/>
        <w:rPr>
          <w:rFonts w:ascii="Arial" w:eastAsia="Arial" w:hAnsi="Arial" w:cs="Arial"/>
          <w:color w:val="0D0D0D" w:themeColor="text1" w:themeTint="F2"/>
          <w:sz w:val="22"/>
          <w:szCs w:val="22"/>
        </w:rPr>
      </w:pPr>
      <w:r w:rsidRPr="00B069A8">
        <w:rPr>
          <w:rFonts w:ascii="Arial" w:eastAsia="Arial" w:hAnsi="Arial" w:cs="Arial"/>
          <w:color w:val="0D0D0D" w:themeColor="text1" w:themeTint="F2"/>
          <w:sz w:val="22"/>
          <w:szCs w:val="22"/>
        </w:rPr>
        <w:t>Funding will be reviewed throughout the year to ensure that resources are targeted effectively, provide value for money and strengthen the school's inclusive core offer while improving outcomes, participation and wellbeing for pupils with additional needs and SEND.</w:t>
      </w:r>
    </w:p>
    <w:p w14:paraId="6A068874" w14:textId="6C81F174" w:rsidR="00DB6810" w:rsidRDefault="00DB6810" w:rsidP="34697D23">
      <w:pPr>
        <w:pStyle w:val="Heading2"/>
        <w:rPr>
          <w:rFonts w:ascii="Arial" w:eastAsia="Arial" w:hAnsi="Arial" w:cs="Arial"/>
          <w:b/>
          <w:bCs/>
          <w:color w:val="183860"/>
        </w:rPr>
      </w:pPr>
      <w:r w:rsidRPr="34697D23">
        <w:rPr>
          <w:rFonts w:ascii="Arial" w:eastAsia="Arial" w:hAnsi="Arial" w:cs="Arial"/>
          <w:b/>
        </w:rPr>
        <w:t xml:space="preserve">Intended outcomes </w:t>
      </w:r>
    </w:p>
    <w:p w14:paraId="0A4BB0FF" w14:textId="3CC67ECD" w:rsidR="00535399" w:rsidRPr="00863809" w:rsidRDefault="00A26BF5" w:rsidP="00DB6810">
      <w:pPr>
        <w:spacing w:after="240" w:line="288" w:lineRule="auto"/>
        <w:rPr>
          <w:rFonts w:ascii="Arial" w:eastAsia="Arial" w:hAnsi="Arial" w:cs="Arial"/>
          <w:color w:val="0D0D0D" w:themeColor="text1" w:themeTint="F2"/>
          <w:sz w:val="22"/>
          <w:szCs w:val="22"/>
        </w:rPr>
      </w:pPr>
      <w:r w:rsidRPr="00863809">
        <w:rPr>
          <w:rFonts w:ascii="Arial" w:eastAsia="Arial" w:hAnsi="Arial" w:cs="Arial"/>
          <w:color w:val="0D0D0D" w:themeColor="text1" w:themeTint="F2"/>
          <w:sz w:val="22"/>
          <w:szCs w:val="22"/>
        </w:rPr>
        <w:t xml:space="preserve">The following intended outcomes describe the improvements we aim to achieve through the implementation of this Inclusion Strategy. Progress towards these outcomes will be monitored through the school's self-evaluation processes, provision reviews, performance data, stakeholder feedback and governor </w:t>
      </w:r>
      <w:r w:rsidR="00103918">
        <w:rPr>
          <w:rFonts w:ascii="Arial" w:eastAsia="Arial" w:hAnsi="Arial" w:cs="Arial"/>
          <w:color w:val="0D0D0D" w:themeColor="text1" w:themeTint="F2"/>
          <w:sz w:val="22"/>
          <w:szCs w:val="22"/>
        </w:rPr>
        <w:t xml:space="preserve">and Trust </w:t>
      </w:r>
      <w:r w:rsidRPr="00863809">
        <w:rPr>
          <w:rFonts w:ascii="Arial" w:eastAsia="Arial" w:hAnsi="Arial" w:cs="Arial"/>
          <w:color w:val="0D0D0D" w:themeColor="text1" w:themeTint="F2"/>
          <w:sz w:val="22"/>
          <w:szCs w:val="22"/>
        </w:rPr>
        <w:t>monitoring. Success will be measured through a combination of quantitative and qualitative evidence to ensure that our inclusive approaches are making a sustained difference to pupils' learning, participation and wellbeing.</w:t>
      </w:r>
    </w:p>
    <w:tbl>
      <w:tblPr>
        <w:tblW w:w="914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4753"/>
      </w:tblGrid>
      <w:tr w:rsidR="00535399" w14:paraId="1C0D51B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F397F37" w14:textId="77777777" w:rsidR="00535399" w:rsidRDefault="00535399">
            <w:pPr>
              <w:pStyle w:val="TableHeader"/>
              <w:ind w:left="0" w:right="0"/>
              <w:rPr>
                <w:rFonts w:eastAsia="Arial" w:cs="Arial"/>
              </w:rPr>
            </w:pPr>
            <w:r w:rsidRPr="22E60869">
              <w:rPr>
                <w:rFonts w:eastAsia="Arial" w:cs="Arial"/>
              </w:rPr>
              <w:t>Intended outcome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BD240D1" w14:textId="77777777" w:rsidR="00535399" w:rsidRDefault="00535399">
            <w:pPr>
              <w:pStyle w:val="TableHeader"/>
              <w:ind w:left="0" w:right="0"/>
              <w:rPr>
                <w:rFonts w:eastAsia="Arial" w:cs="Arial"/>
              </w:rPr>
            </w:pPr>
            <w:r w:rsidRPr="22E60869">
              <w:rPr>
                <w:rFonts w:eastAsia="Arial" w:cs="Arial"/>
              </w:rPr>
              <w:t>Success criteria</w:t>
            </w:r>
          </w:p>
        </w:tc>
      </w:tr>
      <w:tr w:rsidR="00535399" w14:paraId="65706FDD"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03BCE1" w14:textId="4011A706" w:rsidR="00535399" w:rsidRPr="00AE5198" w:rsidRDefault="009C02E8">
            <w:pPr>
              <w:pStyle w:val="TableRow"/>
              <w:ind w:left="0" w:right="0"/>
              <w:rPr>
                <w:rFonts w:eastAsia="Arial" w:cs="Arial"/>
                <w:sz w:val="22"/>
                <w:szCs w:val="22"/>
              </w:rPr>
            </w:pPr>
            <w:r w:rsidRPr="00AE5198">
              <w:rPr>
                <w:rFonts w:eastAsia="Arial" w:cs="Arial"/>
                <w:sz w:val="22"/>
                <w:szCs w:val="22"/>
              </w:rPr>
              <w:t>Inclusive practice is embedded across the whole school and inclusion is understood as the responsibility of all staff.</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71EBD1" w14:textId="6C167AF4" w:rsidR="00535399" w:rsidRDefault="00AE5198">
            <w:pPr>
              <w:spacing w:before="100" w:after="100"/>
              <w:rPr>
                <w:rFonts w:ascii="Arial" w:eastAsia="Arial" w:hAnsi="Arial" w:cs="Arial"/>
                <w:color w:val="0D0D0D" w:themeColor="text1" w:themeTint="F2"/>
                <w:sz w:val="22"/>
                <w:szCs w:val="22"/>
              </w:rPr>
            </w:pPr>
            <w:r w:rsidRPr="00AE5198">
              <w:rPr>
                <w:rFonts w:ascii="Arial" w:eastAsia="Arial" w:hAnsi="Arial" w:cs="Arial"/>
                <w:color w:val="0D0D0D" w:themeColor="text1" w:themeTint="F2"/>
                <w:sz w:val="22"/>
                <w:szCs w:val="22"/>
              </w:rPr>
              <w:t>• Inclusion is evident in all school policies and improvement planning.</w:t>
            </w:r>
            <w:r w:rsidRPr="00AE5198">
              <w:rPr>
                <w:rFonts w:ascii="Arial" w:eastAsia="Arial" w:hAnsi="Arial" w:cs="Arial"/>
                <w:color w:val="0D0D0D" w:themeColor="text1" w:themeTint="F2"/>
                <w:sz w:val="22"/>
                <w:szCs w:val="22"/>
              </w:rPr>
              <w:br/>
              <w:t>• Lesson observations and learning walks demonstrate consistently inclusive teaching.</w:t>
            </w:r>
            <w:r w:rsidRPr="00AE5198">
              <w:rPr>
                <w:rFonts w:ascii="Arial" w:eastAsia="Arial" w:hAnsi="Arial" w:cs="Arial"/>
                <w:color w:val="0D0D0D" w:themeColor="text1" w:themeTint="F2"/>
                <w:sz w:val="22"/>
                <w:szCs w:val="22"/>
              </w:rPr>
              <w:br/>
              <w:t>• Staff surveys show increased confidence in meeting diverse needs (target: at least 90% positive responses).</w:t>
            </w:r>
            <w:r w:rsidRPr="00AE5198">
              <w:rPr>
                <w:rFonts w:ascii="Arial" w:eastAsia="Arial" w:hAnsi="Arial" w:cs="Arial"/>
                <w:color w:val="0D0D0D" w:themeColor="text1" w:themeTint="F2"/>
                <w:sz w:val="22"/>
                <w:szCs w:val="22"/>
              </w:rPr>
              <w:br/>
              <w:t>• Governors receive and scrutinise termly inclusion reports.</w:t>
            </w:r>
          </w:p>
        </w:tc>
      </w:tr>
      <w:tr w:rsidR="00535399" w14:paraId="2D5098A3"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80614E" w14:textId="139D2E6D" w:rsidR="00535399" w:rsidRDefault="00424A3C">
            <w:pPr>
              <w:spacing w:before="100" w:after="100"/>
              <w:rPr>
                <w:rFonts w:ascii="Arial" w:eastAsia="Arial" w:hAnsi="Arial" w:cs="Arial"/>
                <w:color w:val="0D0D0D" w:themeColor="text1" w:themeTint="F2"/>
                <w:sz w:val="22"/>
                <w:szCs w:val="22"/>
              </w:rPr>
            </w:pPr>
            <w:r w:rsidRPr="00424A3C">
              <w:rPr>
                <w:rFonts w:ascii="Arial" w:eastAsia="Arial" w:hAnsi="Arial" w:cs="Arial"/>
                <w:color w:val="0D0D0D" w:themeColor="text1" w:themeTint="F2"/>
                <w:sz w:val="22"/>
                <w:szCs w:val="22"/>
              </w:rPr>
              <w:lastRenderedPageBreak/>
              <w:t>High</w:t>
            </w:r>
            <w:r w:rsidR="00346F32">
              <w:rPr>
                <w:rFonts w:ascii="Arial" w:eastAsia="Arial" w:hAnsi="Arial" w:cs="Arial"/>
                <w:color w:val="0D0D0D" w:themeColor="text1" w:themeTint="F2"/>
                <w:sz w:val="22"/>
                <w:szCs w:val="22"/>
              </w:rPr>
              <w:t xml:space="preserve"> </w:t>
            </w:r>
            <w:r w:rsidRPr="00424A3C">
              <w:rPr>
                <w:rFonts w:ascii="Arial" w:eastAsia="Arial" w:hAnsi="Arial" w:cs="Arial"/>
                <w:color w:val="0D0D0D" w:themeColor="text1" w:themeTint="F2"/>
                <w:sz w:val="22"/>
                <w:szCs w:val="22"/>
              </w:rPr>
              <w:t>quality adaptive teaching enables all pupils, including those with SEND and additional needs, to access an ambitious curriculum.</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21B604" w14:textId="408F5035" w:rsidR="00535399" w:rsidRDefault="00424A3C">
            <w:pPr>
              <w:spacing w:before="100" w:after="100"/>
              <w:rPr>
                <w:rFonts w:ascii="Arial" w:eastAsia="Arial" w:hAnsi="Arial" w:cs="Arial"/>
                <w:color w:val="0D0D0D" w:themeColor="text1" w:themeTint="F2"/>
                <w:sz w:val="22"/>
                <w:szCs w:val="22"/>
              </w:rPr>
            </w:pPr>
            <w:r w:rsidRPr="00424A3C">
              <w:rPr>
                <w:rFonts w:ascii="Arial" w:eastAsia="Arial" w:hAnsi="Arial" w:cs="Arial"/>
                <w:color w:val="0D0D0D" w:themeColor="text1" w:themeTint="F2"/>
                <w:sz w:val="22"/>
                <w:szCs w:val="22"/>
              </w:rPr>
              <w:t>• Adaptive teaching is consistently observed across all phases and subjects.</w:t>
            </w:r>
            <w:r w:rsidRPr="00424A3C">
              <w:rPr>
                <w:rFonts w:ascii="Arial" w:eastAsia="Arial" w:hAnsi="Arial" w:cs="Arial"/>
                <w:color w:val="0D0D0D" w:themeColor="text1" w:themeTint="F2"/>
                <w:sz w:val="22"/>
                <w:szCs w:val="22"/>
              </w:rPr>
              <w:br/>
              <w:t>• Teachers effectively use assessment to adapt learning.</w:t>
            </w:r>
            <w:r w:rsidRPr="00424A3C">
              <w:rPr>
                <w:rFonts w:ascii="Arial" w:eastAsia="Arial" w:hAnsi="Arial" w:cs="Arial"/>
                <w:color w:val="0D0D0D" w:themeColor="text1" w:themeTint="F2"/>
                <w:sz w:val="22"/>
                <w:szCs w:val="22"/>
              </w:rPr>
              <w:br/>
              <w:t>• Work scrutiny demonstrates appropriate challenge and support.</w:t>
            </w:r>
            <w:r w:rsidRPr="00424A3C">
              <w:rPr>
                <w:rFonts w:ascii="Arial" w:eastAsia="Arial" w:hAnsi="Arial" w:cs="Arial"/>
                <w:color w:val="0D0D0D" w:themeColor="text1" w:themeTint="F2"/>
                <w:sz w:val="22"/>
                <w:szCs w:val="22"/>
              </w:rPr>
              <w:br/>
              <w:t>• Pupil progress data shows improved outcomes for pupils with SEND and other vulnerable groups.</w:t>
            </w:r>
          </w:p>
        </w:tc>
      </w:tr>
      <w:tr w:rsidR="00424A3C" w14:paraId="35279D0A"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89F09C" w14:textId="555A30B1" w:rsidR="00424A3C" w:rsidRPr="00424A3C" w:rsidRDefault="00B16BC1">
            <w:pPr>
              <w:spacing w:before="100" w:after="100"/>
              <w:rPr>
                <w:rFonts w:ascii="Arial" w:eastAsia="Arial" w:hAnsi="Arial" w:cs="Arial"/>
                <w:color w:val="0D0D0D" w:themeColor="text1" w:themeTint="F2"/>
                <w:sz w:val="22"/>
                <w:szCs w:val="22"/>
              </w:rPr>
            </w:pPr>
            <w:r w:rsidRPr="00B16BC1">
              <w:rPr>
                <w:rFonts w:ascii="Arial" w:eastAsia="Arial" w:hAnsi="Arial" w:cs="Arial"/>
                <w:color w:val="0D0D0D" w:themeColor="text1" w:themeTint="F2"/>
                <w:sz w:val="22"/>
                <w:szCs w:val="22"/>
              </w:rPr>
              <w:t>Barriers to learning are identified early and pupils receive timely, appropriate support through the graduated approach.</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E040EE" w14:textId="10F19549" w:rsidR="00424A3C" w:rsidRPr="00424A3C" w:rsidRDefault="00B16BC1">
            <w:pPr>
              <w:spacing w:before="100" w:after="100"/>
              <w:rPr>
                <w:rFonts w:ascii="Arial" w:eastAsia="Arial" w:hAnsi="Arial" w:cs="Arial"/>
                <w:color w:val="0D0D0D" w:themeColor="text1" w:themeTint="F2"/>
                <w:sz w:val="22"/>
                <w:szCs w:val="22"/>
              </w:rPr>
            </w:pPr>
            <w:r w:rsidRPr="00B16BC1">
              <w:rPr>
                <w:rFonts w:ascii="Arial" w:eastAsia="Arial" w:hAnsi="Arial" w:cs="Arial"/>
                <w:color w:val="0D0D0D" w:themeColor="text1" w:themeTint="F2"/>
                <w:sz w:val="22"/>
                <w:szCs w:val="22"/>
              </w:rPr>
              <w:t>• Referral pathways are consistently followed.</w:t>
            </w:r>
            <w:r w:rsidRPr="00B16BC1">
              <w:rPr>
                <w:rFonts w:ascii="Arial" w:eastAsia="Arial" w:hAnsi="Arial" w:cs="Arial"/>
                <w:color w:val="0D0D0D" w:themeColor="text1" w:themeTint="F2"/>
                <w:sz w:val="22"/>
                <w:szCs w:val="22"/>
              </w:rPr>
              <w:br/>
              <w:t xml:space="preserve">• Provision maps and </w:t>
            </w:r>
            <w:r w:rsidR="00771F0C">
              <w:rPr>
                <w:rFonts w:ascii="Arial" w:eastAsia="Arial" w:hAnsi="Arial" w:cs="Arial"/>
                <w:color w:val="0D0D0D" w:themeColor="text1" w:themeTint="F2"/>
                <w:sz w:val="22"/>
                <w:szCs w:val="22"/>
              </w:rPr>
              <w:t xml:space="preserve">assessment </w:t>
            </w:r>
            <w:r w:rsidRPr="00B16BC1">
              <w:rPr>
                <w:rFonts w:ascii="Arial" w:eastAsia="Arial" w:hAnsi="Arial" w:cs="Arial"/>
                <w:color w:val="0D0D0D" w:themeColor="text1" w:themeTint="F2"/>
                <w:sz w:val="22"/>
                <w:szCs w:val="22"/>
              </w:rPr>
              <w:t>cycles are completed and evaluated</w:t>
            </w:r>
            <w:r w:rsidR="0039770B">
              <w:rPr>
                <w:rFonts w:ascii="Arial" w:eastAsia="Arial" w:hAnsi="Arial" w:cs="Arial"/>
                <w:color w:val="0D0D0D" w:themeColor="text1" w:themeTint="F2"/>
                <w:sz w:val="22"/>
                <w:szCs w:val="22"/>
              </w:rPr>
              <w:t xml:space="preserve"> at least</w:t>
            </w:r>
            <w:r w:rsidRPr="00B16BC1">
              <w:rPr>
                <w:rFonts w:ascii="Arial" w:eastAsia="Arial" w:hAnsi="Arial" w:cs="Arial"/>
                <w:color w:val="0D0D0D" w:themeColor="text1" w:themeTint="F2"/>
                <w:sz w:val="22"/>
                <w:szCs w:val="22"/>
              </w:rPr>
              <w:t xml:space="preserve"> termly.</w:t>
            </w:r>
            <w:r w:rsidRPr="00B16BC1">
              <w:rPr>
                <w:rFonts w:ascii="Arial" w:eastAsia="Arial" w:hAnsi="Arial" w:cs="Arial"/>
                <w:color w:val="0D0D0D" w:themeColor="text1" w:themeTint="F2"/>
                <w:sz w:val="22"/>
                <w:szCs w:val="22"/>
              </w:rPr>
              <w:br/>
              <w:t>• Interventions demonstrate measurable impact on learning, participation or wellbeing.</w:t>
            </w:r>
            <w:r w:rsidRPr="00B16BC1">
              <w:rPr>
                <w:rFonts w:ascii="Arial" w:eastAsia="Arial" w:hAnsi="Arial" w:cs="Arial"/>
                <w:color w:val="0D0D0D" w:themeColor="text1" w:themeTint="F2"/>
                <w:sz w:val="22"/>
                <w:szCs w:val="22"/>
              </w:rPr>
              <w:br/>
              <w:t>• Parents report confidence in the identification and review process.</w:t>
            </w:r>
          </w:p>
        </w:tc>
      </w:tr>
      <w:tr w:rsidR="00B16BC1" w14:paraId="43167192"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7F15A9" w14:textId="6013BF09" w:rsidR="00B16BC1" w:rsidRPr="00B16BC1" w:rsidRDefault="00C76B08">
            <w:pPr>
              <w:spacing w:before="100" w:after="100"/>
              <w:rPr>
                <w:rFonts w:ascii="Arial" w:eastAsia="Arial" w:hAnsi="Arial" w:cs="Arial"/>
                <w:color w:val="0D0D0D" w:themeColor="text1" w:themeTint="F2"/>
                <w:sz w:val="22"/>
                <w:szCs w:val="22"/>
              </w:rPr>
            </w:pPr>
            <w:r w:rsidRPr="00C76B08">
              <w:rPr>
                <w:rFonts w:ascii="Arial" w:eastAsia="Arial" w:hAnsi="Arial" w:cs="Arial"/>
                <w:color w:val="0D0D0D" w:themeColor="text1" w:themeTint="F2"/>
                <w:sz w:val="22"/>
                <w:szCs w:val="22"/>
              </w:rPr>
              <w:t>Pupils with SEND and additional needs make good progress from their individual starting points.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6EB4AF" w14:textId="6EB2984B" w:rsidR="00B16BC1" w:rsidRPr="00B16BC1" w:rsidRDefault="00C76B08">
            <w:pPr>
              <w:spacing w:before="100" w:after="100"/>
              <w:rPr>
                <w:rFonts w:ascii="Arial" w:eastAsia="Arial" w:hAnsi="Arial" w:cs="Arial"/>
                <w:color w:val="0D0D0D" w:themeColor="text1" w:themeTint="F2"/>
                <w:sz w:val="22"/>
                <w:szCs w:val="22"/>
              </w:rPr>
            </w:pPr>
            <w:r w:rsidRPr="00C76B08">
              <w:rPr>
                <w:rFonts w:ascii="Arial" w:eastAsia="Arial" w:hAnsi="Arial" w:cs="Arial"/>
                <w:color w:val="0D0D0D" w:themeColor="text1" w:themeTint="F2"/>
                <w:sz w:val="22"/>
                <w:szCs w:val="22"/>
              </w:rPr>
              <w:t>• School assessment data demonstrates sustained progress across year groups.</w:t>
            </w:r>
            <w:r w:rsidRPr="00C76B08">
              <w:rPr>
                <w:rFonts w:ascii="Arial" w:eastAsia="Arial" w:hAnsi="Arial" w:cs="Arial"/>
                <w:color w:val="0D0D0D" w:themeColor="text1" w:themeTint="F2"/>
                <w:sz w:val="22"/>
                <w:szCs w:val="22"/>
              </w:rPr>
              <w:br/>
              <w:t>• Attainment and progress gaps between pupils with SEND and their peers reduce over time where appropriate.</w:t>
            </w:r>
            <w:r w:rsidRPr="00C76B08">
              <w:rPr>
                <w:rFonts w:ascii="Arial" w:eastAsia="Arial" w:hAnsi="Arial" w:cs="Arial"/>
                <w:color w:val="0D0D0D" w:themeColor="text1" w:themeTint="F2"/>
                <w:sz w:val="22"/>
                <w:szCs w:val="22"/>
              </w:rPr>
              <w:br/>
              <w:t>• Annual reviews and provision reviews show agreed outcomes are achieved or exceeded.</w:t>
            </w:r>
          </w:p>
        </w:tc>
      </w:tr>
      <w:tr w:rsidR="00C76B08" w14:paraId="7EBF0172"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E0640A" w14:textId="0E6623CC" w:rsidR="00C76B08" w:rsidRPr="00C76B08" w:rsidRDefault="00E8222F">
            <w:pPr>
              <w:spacing w:before="100" w:after="100"/>
              <w:rPr>
                <w:rFonts w:ascii="Arial" w:eastAsia="Arial" w:hAnsi="Arial" w:cs="Arial"/>
                <w:color w:val="0D0D0D" w:themeColor="text1" w:themeTint="F2"/>
                <w:sz w:val="22"/>
                <w:szCs w:val="22"/>
              </w:rPr>
            </w:pPr>
            <w:r w:rsidRPr="00E8222F">
              <w:rPr>
                <w:rFonts w:ascii="Arial" w:eastAsia="Arial" w:hAnsi="Arial" w:cs="Arial"/>
                <w:color w:val="0D0D0D" w:themeColor="text1" w:themeTint="F2"/>
                <w:sz w:val="22"/>
                <w:szCs w:val="22"/>
              </w:rPr>
              <w:t>Pupils experience a strong sense of belonging, safety and inclusion within the school community.</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6AA168" w14:textId="750A63EB" w:rsidR="00C76B08" w:rsidRPr="00C76B08" w:rsidRDefault="00E8222F">
            <w:pPr>
              <w:spacing w:before="100" w:after="100"/>
              <w:rPr>
                <w:rFonts w:ascii="Arial" w:eastAsia="Arial" w:hAnsi="Arial" w:cs="Arial"/>
                <w:color w:val="0D0D0D" w:themeColor="text1" w:themeTint="F2"/>
                <w:sz w:val="22"/>
                <w:szCs w:val="22"/>
              </w:rPr>
            </w:pPr>
            <w:r w:rsidRPr="00E8222F">
              <w:rPr>
                <w:rFonts w:ascii="Arial" w:eastAsia="Arial" w:hAnsi="Arial" w:cs="Arial"/>
                <w:color w:val="0D0D0D" w:themeColor="text1" w:themeTint="F2"/>
                <w:sz w:val="22"/>
                <w:szCs w:val="22"/>
              </w:rPr>
              <w:t>• Pupil voice demonstrates that pupils feel listened to, respected and included.</w:t>
            </w:r>
            <w:r w:rsidRPr="00E8222F">
              <w:rPr>
                <w:rFonts w:ascii="Arial" w:eastAsia="Arial" w:hAnsi="Arial" w:cs="Arial"/>
                <w:color w:val="0D0D0D" w:themeColor="text1" w:themeTint="F2"/>
                <w:sz w:val="22"/>
                <w:szCs w:val="22"/>
              </w:rPr>
              <w:br/>
              <w:t>• Participation in enrichment activities, clubs, educational visits and leadership opportunities increases for pupils with SEND and other vulnerable groups.</w:t>
            </w:r>
            <w:r w:rsidRPr="00E8222F">
              <w:rPr>
                <w:rFonts w:ascii="Arial" w:eastAsia="Arial" w:hAnsi="Arial" w:cs="Arial"/>
                <w:color w:val="0D0D0D" w:themeColor="text1" w:themeTint="F2"/>
                <w:sz w:val="22"/>
                <w:szCs w:val="22"/>
              </w:rPr>
              <w:br/>
              <w:t>• Incidents of bullying, discriminatory behaviour and exclusion reduce year on year.</w:t>
            </w:r>
          </w:p>
        </w:tc>
      </w:tr>
      <w:tr w:rsidR="00E8222F" w14:paraId="7225A42D"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837449" w14:textId="4C0E10E0" w:rsidR="00E8222F" w:rsidRPr="00E8222F" w:rsidRDefault="008A6523">
            <w:pPr>
              <w:spacing w:before="100" w:after="100"/>
              <w:rPr>
                <w:rFonts w:ascii="Arial" w:eastAsia="Arial" w:hAnsi="Arial" w:cs="Arial"/>
                <w:color w:val="0D0D0D" w:themeColor="text1" w:themeTint="F2"/>
                <w:sz w:val="22"/>
                <w:szCs w:val="22"/>
              </w:rPr>
            </w:pPr>
            <w:r w:rsidRPr="008A6523">
              <w:rPr>
                <w:rFonts w:ascii="Arial" w:eastAsia="Arial" w:hAnsi="Arial" w:cs="Arial"/>
                <w:color w:val="0D0D0D" w:themeColor="text1" w:themeTint="F2"/>
                <w:sz w:val="22"/>
                <w:szCs w:val="22"/>
              </w:rPr>
              <w:t>Attendance and engagement improve for pupils experiencing barriers to learning.</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10D0C2" w14:textId="34991FCE" w:rsidR="00E8222F" w:rsidRPr="00E8222F" w:rsidRDefault="005704E9">
            <w:pPr>
              <w:spacing w:before="100" w:after="100"/>
              <w:rPr>
                <w:rFonts w:ascii="Arial" w:eastAsia="Arial" w:hAnsi="Arial" w:cs="Arial"/>
                <w:color w:val="0D0D0D" w:themeColor="text1" w:themeTint="F2"/>
                <w:sz w:val="22"/>
                <w:szCs w:val="22"/>
              </w:rPr>
            </w:pPr>
            <w:r w:rsidRPr="00E8222F">
              <w:rPr>
                <w:rFonts w:ascii="Arial" w:eastAsia="Arial" w:hAnsi="Arial" w:cs="Arial"/>
                <w:color w:val="0D0D0D" w:themeColor="text1" w:themeTint="F2"/>
                <w:sz w:val="22"/>
                <w:szCs w:val="22"/>
              </w:rPr>
              <w:t xml:space="preserve">• </w:t>
            </w:r>
            <w:r w:rsidR="008A6523" w:rsidRPr="008A6523">
              <w:rPr>
                <w:rFonts w:ascii="Arial" w:eastAsia="Arial" w:hAnsi="Arial" w:cs="Arial"/>
                <w:color w:val="0D0D0D" w:themeColor="text1" w:themeTint="F2"/>
                <w:sz w:val="22"/>
                <w:szCs w:val="22"/>
              </w:rPr>
              <w:t>Overall attendance improves and persistent absence reduces, particularly for pupils with SEND and other vulnerable groups.</w:t>
            </w:r>
            <w:r w:rsidR="008A6523" w:rsidRPr="008A6523">
              <w:rPr>
                <w:rFonts w:ascii="Arial" w:eastAsia="Arial" w:hAnsi="Arial" w:cs="Arial"/>
                <w:color w:val="0D0D0D" w:themeColor="text1" w:themeTint="F2"/>
                <w:sz w:val="22"/>
                <w:szCs w:val="22"/>
              </w:rPr>
              <w:br/>
              <w:t>• Reintegration plans are successful following periods of absence.</w:t>
            </w:r>
            <w:r w:rsidR="008A6523" w:rsidRPr="008A6523">
              <w:rPr>
                <w:rFonts w:ascii="Arial" w:eastAsia="Arial" w:hAnsi="Arial" w:cs="Arial"/>
                <w:color w:val="0D0D0D" w:themeColor="text1" w:themeTint="F2"/>
                <w:sz w:val="22"/>
                <w:szCs w:val="22"/>
              </w:rPr>
              <w:br/>
              <w:t>• Engagement in learning, measured through classroom observations and pastoral monitoring, improves over the life of the strategy.</w:t>
            </w:r>
          </w:p>
        </w:tc>
      </w:tr>
      <w:tr w:rsidR="008A6523" w14:paraId="6B0D3AA7"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EB7EEF" w14:textId="5DB42A47" w:rsidR="008A6523" w:rsidRPr="008A6523" w:rsidRDefault="00810C67">
            <w:pPr>
              <w:spacing w:before="100" w:after="100"/>
              <w:rPr>
                <w:rFonts w:ascii="Arial" w:eastAsia="Arial" w:hAnsi="Arial" w:cs="Arial"/>
                <w:color w:val="0D0D0D" w:themeColor="text1" w:themeTint="F2"/>
                <w:sz w:val="22"/>
                <w:szCs w:val="22"/>
              </w:rPr>
            </w:pPr>
            <w:r w:rsidRPr="00810C67">
              <w:rPr>
                <w:rFonts w:ascii="Arial" w:eastAsia="Arial" w:hAnsi="Arial" w:cs="Arial"/>
                <w:color w:val="0D0D0D" w:themeColor="text1" w:themeTint="F2"/>
                <w:sz w:val="22"/>
                <w:szCs w:val="22"/>
              </w:rPr>
              <w:t>Pupils' social, emotional and mental health needs are identified and supported effectively.</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71711E" w14:textId="706FB34E" w:rsidR="008A6523" w:rsidRPr="008A6523" w:rsidRDefault="00DA22BC">
            <w:pPr>
              <w:spacing w:before="100" w:after="100"/>
              <w:rPr>
                <w:rFonts w:ascii="Arial" w:eastAsia="Arial" w:hAnsi="Arial" w:cs="Arial"/>
                <w:color w:val="0D0D0D" w:themeColor="text1" w:themeTint="F2"/>
                <w:sz w:val="22"/>
                <w:szCs w:val="22"/>
              </w:rPr>
            </w:pPr>
            <w:r w:rsidRPr="00DA22BC">
              <w:rPr>
                <w:rFonts w:ascii="Arial" w:eastAsia="Arial" w:hAnsi="Arial" w:cs="Arial"/>
                <w:color w:val="0D0D0D" w:themeColor="text1" w:themeTint="F2"/>
                <w:sz w:val="22"/>
                <w:szCs w:val="22"/>
              </w:rPr>
              <w:t>• Pupils demonstrate improved emotional wellbeing and self-regulation.</w:t>
            </w:r>
            <w:r w:rsidRPr="00DA22BC">
              <w:rPr>
                <w:rFonts w:ascii="Arial" w:eastAsia="Arial" w:hAnsi="Arial" w:cs="Arial"/>
                <w:color w:val="0D0D0D" w:themeColor="text1" w:themeTint="F2"/>
                <w:sz w:val="22"/>
                <w:szCs w:val="22"/>
              </w:rPr>
              <w:br/>
              <w:t xml:space="preserve">• Behaviour incidents, suspensions and </w:t>
            </w:r>
            <w:r w:rsidRPr="00DA22BC">
              <w:rPr>
                <w:rFonts w:ascii="Arial" w:eastAsia="Arial" w:hAnsi="Arial" w:cs="Arial"/>
                <w:color w:val="0D0D0D" w:themeColor="text1" w:themeTint="F2"/>
                <w:sz w:val="22"/>
                <w:szCs w:val="22"/>
              </w:rPr>
              <w:lastRenderedPageBreak/>
              <w:t>exclusions reduce.</w:t>
            </w:r>
            <w:r w:rsidRPr="00DA22BC">
              <w:rPr>
                <w:rFonts w:ascii="Arial" w:eastAsia="Arial" w:hAnsi="Arial" w:cs="Arial"/>
                <w:color w:val="0D0D0D" w:themeColor="text1" w:themeTint="F2"/>
                <w:sz w:val="22"/>
                <w:szCs w:val="22"/>
              </w:rPr>
              <w:br/>
              <w:t>• Pupils and families report that wellbeing support is accessible and effective.</w:t>
            </w:r>
            <w:r w:rsidRPr="00DA22BC">
              <w:rPr>
                <w:rFonts w:ascii="Arial" w:eastAsia="Arial" w:hAnsi="Arial" w:cs="Arial"/>
                <w:color w:val="0D0D0D" w:themeColor="text1" w:themeTint="F2"/>
                <w:sz w:val="22"/>
                <w:szCs w:val="22"/>
              </w:rPr>
              <w:br/>
              <w:t>• Staff confidently implement restorative approaches.</w:t>
            </w:r>
          </w:p>
        </w:tc>
      </w:tr>
      <w:tr w:rsidR="00DA22BC" w14:paraId="6301C874"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63DB2B" w14:textId="27D2A8F7" w:rsidR="00DA22BC" w:rsidRPr="00810C67" w:rsidRDefault="00DA22BC">
            <w:pPr>
              <w:spacing w:before="100" w:after="100"/>
              <w:rPr>
                <w:rFonts w:ascii="Arial" w:eastAsia="Arial" w:hAnsi="Arial" w:cs="Arial"/>
                <w:color w:val="0D0D0D" w:themeColor="text1" w:themeTint="F2"/>
                <w:sz w:val="22"/>
                <w:szCs w:val="22"/>
              </w:rPr>
            </w:pPr>
            <w:r w:rsidRPr="00DA22BC">
              <w:rPr>
                <w:rFonts w:ascii="Arial" w:eastAsia="Arial" w:hAnsi="Arial" w:cs="Arial"/>
                <w:color w:val="0D0D0D" w:themeColor="text1" w:themeTint="F2"/>
                <w:sz w:val="22"/>
                <w:szCs w:val="22"/>
              </w:rPr>
              <w:lastRenderedPageBreak/>
              <w:t>Parents and carers are active partners in their child's education and feel informed, valued and involved in decision-making.</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DBF2E2" w14:textId="1C188007" w:rsidR="00DA22BC" w:rsidRPr="00DA22BC" w:rsidRDefault="00C138AE">
            <w:pPr>
              <w:spacing w:before="100" w:after="100"/>
              <w:rPr>
                <w:rFonts w:ascii="Arial" w:eastAsia="Arial" w:hAnsi="Arial" w:cs="Arial"/>
                <w:color w:val="0D0D0D" w:themeColor="text1" w:themeTint="F2"/>
                <w:sz w:val="22"/>
                <w:szCs w:val="22"/>
              </w:rPr>
            </w:pPr>
            <w:r w:rsidRPr="00C138AE">
              <w:rPr>
                <w:rFonts w:ascii="Arial" w:eastAsia="Arial" w:hAnsi="Arial" w:cs="Arial"/>
                <w:color w:val="0D0D0D" w:themeColor="text1" w:themeTint="F2"/>
                <w:sz w:val="22"/>
                <w:szCs w:val="22"/>
              </w:rPr>
              <w:t>• Parent surveys demonstrate increasing satisfaction with communication and SEND support (target: at least 90% positive responses).</w:t>
            </w:r>
            <w:r w:rsidRPr="00C138AE">
              <w:rPr>
                <w:rFonts w:ascii="Arial" w:eastAsia="Arial" w:hAnsi="Arial" w:cs="Arial"/>
                <w:color w:val="0D0D0D" w:themeColor="text1" w:themeTint="F2"/>
                <w:sz w:val="22"/>
                <w:szCs w:val="22"/>
              </w:rPr>
              <w:br/>
              <w:t>• Attendance at review meetings and parent workshops increases.</w:t>
            </w:r>
          </w:p>
        </w:tc>
      </w:tr>
      <w:tr w:rsidR="00C138AE" w14:paraId="1E1B90DA"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BC691A" w14:textId="1E953F38" w:rsidR="00C138AE" w:rsidRPr="00DA22BC" w:rsidRDefault="00C138AE">
            <w:pPr>
              <w:spacing w:before="100" w:after="100"/>
              <w:rPr>
                <w:rFonts w:ascii="Arial" w:eastAsia="Arial" w:hAnsi="Arial" w:cs="Arial"/>
                <w:color w:val="0D0D0D" w:themeColor="text1" w:themeTint="F2"/>
                <w:sz w:val="22"/>
                <w:szCs w:val="22"/>
              </w:rPr>
            </w:pPr>
            <w:r w:rsidRPr="00C138AE">
              <w:rPr>
                <w:rFonts w:ascii="Arial" w:eastAsia="Arial" w:hAnsi="Arial" w:cs="Arial"/>
                <w:color w:val="0D0D0D" w:themeColor="text1" w:themeTint="F2"/>
                <w:sz w:val="22"/>
                <w:szCs w:val="22"/>
              </w:rPr>
              <w:t>The curriculum, environment and wider school life promote equality, diversity and belonging.</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18AFC3" w14:textId="3884996F" w:rsidR="00C138AE" w:rsidRPr="00C138AE" w:rsidRDefault="000F4AED">
            <w:pPr>
              <w:spacing w:before="100" w:after="100"/>
              <w:rPr>
                <w:rFonts w:ascii="Arial" w:eastAsia="Arial" w:hAnsi="Arial" w:cs="Arial"/>
                <w:color w:val="0D0D0D" w:themeColor="text1" w:themeTint="F2"/>
                <w:sz w:val="22"/>
                <w:szCs w:val="22"/>
              </w:rPr>
            </w:pPr>
            <w:r w:rsidRPr="000F4AED">
              <w:rPr>
                <w:rFonts w:ascii="Arial" w:eastAsia="Arial" w:hAnsi="Arial" w:cs="Arial"/>
                <w:color w:val="0D0D0D" w:themeColor="text1" w:themeTint="F2"/>
                <w:sz w:val="22"/>
                <w:szCs w:val="22"/>
              </w:rPr>
              <w:t>• Curriculum audits demonstrate representation of diverse perspectives and experiences.</w:t>
            </w:r>
            <w:r w:rsidRPr="000F4AED">
              <w:rPr>
                <w:rFonts w:ascii="Arial" w:eastAsia="Arial" w:hAnsi="Arial" w:cs="Arial"/>
                <w:color w:val="0D0D0D" w:themeColor="text1" w:themeTint="F2"/>
                <w:sz w:val="22"/>
                <w:szCs w:val="22"/>
              </w:rPr>
              <w:br/>
              <w:t>• Pupils demonstrate understanding of equality, respect and inclusion through pupil voice and behaviour.</w:t>
            </w:r>
            <w:r w:rsidRPr="000F4AED">
              <w:rPr>
                <w:rFonts w:ascii="Arial" w:eastAsia="Arial" w:hAnsi="Arial" w:cs="Arial"/>
                <w:color w:val="0D0D0D" w:themeColor="text1" w:themeTint="F2"/>
                <w:sz w:val="22"/>
                <w:szCs w:val="22"/>
              </w:rPr>
              <w:br/>
              <w:t>• All discriminatory incidents are recorded, responded to appropriately and monitored for trends.</w:t>
            </w:r>
            <w:r w:rsidRPr="000F4AED">
              <w:rPr>
                <w:rFonts w:ascii="Arial" w:eastAsia="Arial" w:hAnsi="Arial" w:cs="Arial"/>
                <w:color w:val="0D0D0D" w:themeColor="text1" w:themeTint="F2"/>
                <w:sz w:val="22"/>
                <w:szCs w:val="22"/>
              </w:rPr>
              <w:br/>
              <w:t>• The school meets its duties under the Equality Act 2010.</w:t>
            </w:r>
          </w:p>
        </w:tc>
      </w:tr>
      <w:tr w:rsidR="000F4AED" w14:paraId="30D85783"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95C30E" w14:textId="05E3E0FF" w:rsidR="000F4AED" w:rsidRPr="00C138AE" w:rsidRDefault="000F4AED">
            <w:pPr>
              <w:spacing w:before="100" w:after="100"/>
              <w:rPr>
                <w:rFonts w:ascii="Arial" w:eastAsia="Arial" w:hAnsi="Arial" w:cs="Arial"/>
                <w:color w:val="0D0D0D" w:themeColor="text1" w:themeTint="F2"/>
                <w:sz w:val="22"/>
                <w:szCs w:val="22"/>
              </w:rPr>
            </w:pPr>
            <w:r w:rsidRPr="000F4AED">
              <w:rPr>
                <w:rFonts w:ascii="Arial" w:eastAsia="Arial" w:hAnsi="Arial" w:cs="Arial"/>
                <w:color w:val="0D0D0D" w:themeColor="text1" w:themeTint="F2"/>
                <w:sz w:val="22"/>
                <w:szCs w:val="22"/>
              </w:rPr>
              <w:t>Staff have the knowledge, skills and confidence to deliver inclusive education effectively.</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F0899" w:rsidRPr="003F0899" w14:paraId="2825D953" w14:textId="77777777" w:rsidTr="003F0899">
              <w:trPr>
                <w:tblCellSpacing w:w="15" w:type="dxa"/>
              </w:trPr>
              <w:tc>
                <w:tcPr>
                  <w:tcW w:w="0" w:type="auto"/>
                  <w:vAlign w:val="center"/>
                  <w:hideMark/>
                </w:tcPr>
                <w:p w14:paraId="15B05126" w14:textId="77777777" w:rsidR="003F0899" w:rsidRPr="003F0899" w:rsidRDefault="003F0899" w:rsidP="003F0899">
                  <w:pPr>
                    <w:spacing w:before="100" w:after="100"/>
                    <w:rPr>
                      <w:rFonts w:ascii="Arial" w:eastAsia="Arial" w:hAnsi="Arial" w:cs="Arial"/>
                      <w:color w:val="0D0D0D" w:themeColor="text1" w:themeTint="F2"/>
                      <w:sz w:val="22"/>
                      <w:szCs w:val="22"/>
                    </w:rPr>
                  </w:pPr>
                </w:p>
              </w:tc>
            </w:tr>
          </w:tbl>
          <w:p w14:paraId="4F0F19AC" w14:textId="77777777" w:rsidR="003F0899" w:rsidRPr="003F0899" w:rsidRDefault="003F0899" w:rsidP="003F0899">
            <w:pPr>
              <w:spacing w:before="100" w:after="100"/>
              <w:rPr>
                <w:rFonts w:ascii="Arial" w:eastAsia="Arial" w:hAnsi="Arial" w:cs="Arial"/>
                <w:vanish/>
                <w:color w:val="0D0D0D" w:themeColor="text1" w:themeTint="F2"/>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43"/>
            </w:tblGrid>
            <w:tr w:rsidR="003F0899" w:rsidRPr="003F0899" w14:paraId="12900A12" w14:textId="77777777" w:rsidTr="003F0899">
              <w:trPr>
                <w:tblCellSpacing w:w="15" w:type="dxa"/>
              </w:trPr>
              <w:tc>
                <w:tcPr>
                  <w:tcW w:w="0" w:type="auto"/>
                  <w:vAlign w:val="center"/>
                  <w:hideMark/>
                </w:tcPr>
                <w:p w14:paraId="1158B121" w14:textId="77777777" w:rsidR="003F0899" w:rsidRPr="003F0899" w:rsidRDefault="003F0899" w:rsidP="003F0899">
                  <w:pPr>
                    <w:spacing w:before="100" w:after="100"/>
                    <w:rPr>
                      <w:rFonts w:ascii="Arial" w:eastAsia="Arial" w:hAnsi="Arial" w:cs="Arial"/>
                      <w:color w:val="0D0D0D" w:themeColor="text1" w:themeTint="F2"/>
                      <w:sz w:val="22"/>
                      <w:szCs w:val="22"/>
                    </w:rPr>
                  </w:pPr>
                  <w:r w:rsidRPr="003F0899">
                    <w:rPr>
                      <w:rFonts w:ascii="Arial" w:eastAsia="Arial" w:hAnsi="Arial" w:cs="Arial"/>
                      <w:color w:val="0D0D0D" w:themeColor="text1" w:themeTint="F2"/>
                      <w:sz w:val="22"/>
                      <w:szCs w:val="22"/>
                    </w:rPr>
                    <w:t>• All staff access regular professional development linked to inclusion.</w:t>
                  </w:r>
                  <w:r w:rsidRPr="003F0899">
                    <w:rPr>
                      <w:rFonts w:ascii="Arial" w:eastAsia="Arial" w:hAnsi="Arial" w:cs="Arial"/>
                      <w:color w:val="0D0D0D" w:themeColor="text1" w:themeTint="F2"/>
                      <w:sz w:val="22"/>
                      <w:szCs w:val="22"/>
                    </w:rPr>
                    <w:br/>
                    <w:t>• Staff evaluations demonstrate increased confidence in adaptive teaching, SEND and inclusive practice.</w:t>
                  </w:r>
                  <w:r w:rsidRPr="003F0899">
                    <w:rPr>
                      <w:rFonts w:ascii="Arial" w:eastAsia="Arial" w:hAnsi="Arial" w:cs="Arial"/>
                      <w:color w:val="0D0D0D" w:themeColor="text1" w:themeTint="F2"/>
                      <w:sz w:val="22"/>
                      <w:szCs w:val="22"/>
                    </w:rPr>
                    <w:br/>
                    <w:t>• Inclusive practice forms part of induction, appraisal and professional development for all staff.</w:t>
                  </w:r>
                </w:p>
              </w:tc>
            </w:tr>
          </w:tbl>
          <w:p w14:paraId="3F68C19C" w14:textId="77777777" w:rsidR="000F4AED" w:rsidRPr="000F4AED" w:rsidRDefault="000F4AED">
            <w:pPr>
              <w:spacing w:before="100" w:after="100"/>
              <w:rPr>
                <w:rFonts w:ascii="Arial" w:eastAsia="Arial" w:hAnsi="Arial" w:cs="Arial"/>
                <w:color w:val="0D0D0D" w:themeColor="text1" w:themeTint="F2"/>
                <w:sz w:val="22"/>
                <w:szCs w:val="22"/>
              </w:rPr>
            </w:pPr>
          </w:p>
        </w:tc>
      </w:tr>
      <w:tr w:rsidR="003F0899" w14:paraId="1E3FD320"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E9EDEB" w14:textId="4D2DE903" w:rsidR="003F0899" w:rsidRPr="000F4AED" w:rsidRDefault="003F0899">
            <w:pPr>
              <w:spacing w:before="100" w:after="100"/>
              <w:rPr>
                <w:rFonts w:ascii="Arial" w:eastAsia="Arial" w:hAnsi="Arial" w:cs="Arial"/>
                <w:color w:val="0D0D0D" w:themeColor="text1" w:themeTint="F2"/>
                <w:sz w:val="22"/>
                <w:szCs w:val="22"/>
              </w:rPr>
            </w:pPr>
            <w:r w:rsidRPr="003F0899">
              <w:rPr>
                <w:rFonts w:ascii="Arial" w:eastAsia="Arial" w:hAnsi="Arial" w:cs="Arial"/>
                <w:color w:val="0D0D0D" w:themeColor="text1" w:themeTint="F2"/>
                <w:sz w:val="22"/>
                <w:szCs w:val="22"/>
              </w:rPr>
              <w:t>External agencies and multi-agency partnerships contribute effectively to improved pupil outcomes.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591322" w14:textId="734986DA" w:rsidR="003F0899" w:rsidRPr="003F0899" w:rsidRDefault="005A2AE5" w:rsidP="003F0899">
            <w:pPr>
              <w:spacing w:before="100" w:after="100"/>
              <w:rPr>
                <w:rFonts w:ascii="Arial" w:eastAsia="Arial" w:hAnsi="Arial" w:cs="Arial"/>
                <w:color w:val="0D0D0D" w:themeColor="text1" w:themeTint="F2"/>
                <w:sz w:val="22"/>
                <w:szCs w:val="22"/>
              </w:rPr>
            </w:pPr>
            <w:r w:rsidRPr="005A2AE5">
              <w:rPr>
                <w:rFonts w:ascii="Arial" w:eastAsia="Arial" w:hAnsi="Arial" w:cs="Arial"/>
                <w:color w:val="0D0D0D" w:themeColor="text1" w:themeTint="F2"/>
                <w:sz w:val="22"/>
                <w:szCs w:val="22"/>
              </w:rPr>
              <w:t>• Timely referrals are made where specialist advice is required.</w:t>
            </w:r>
            <w:r w:rsidRPr="005A2AE5">
              <w:rPr>
                <w:rFonts w:ascii="Arial" w:eastAsia="Arial" w:hAnsi="Arial" w:cs="Arial"/>
                <w:color w:val="0D0D0D" w:themeColor="text1" w:themeTint="F2"/>
                <w:sz w:val="22"/>
                <w:szCs w:val="22"/>
              </w:rPr>
              <w:br/>
              <w:t>• Recommendations from external professionals are implemented and reviewed.</w:t>
            </w:r>
            <w:r w:rsidRPr="005A2AE5">
              <w:rPr>
                <w:rFonts w:ascii="Arial" w:eastAsia="Arial" w:hAnsi="Arial" w:cs="Arial"/>
                <w:color w:val="0D0D0D" w:themeColor="text1" w:themeTint="F2"/>
                <w:sz w:val="22"/>
                <w:szCs w:val="22"/>
              </w:rPr>
              <w:br/>
              <w:t xml:space="preserve">• </w:t>
            </w:r>
            <w:proofErr w:type="gramStart"/>
            <w:r w:rsidRPr="005A2AE5">
              <w:rPr>
                <w:rFonts w:ascii="Arial" w:eastAsia="Arial" w:hAnsi="Arial" w:cs="Arial"/>
                <w:color w:val="0D0D0D" w:themeColor="text1" w:themeTint="F2"/>
                <w:sz w:val="22"/>
                <w:szCs w:val="22"/>
              </w:rPr>
              <w:t>Multi-agency</w:t>
            </w:r>
            <w:proofErr w:type="gramEnd"/>
            <w:r w:rsidRPr="005A2AE5">
              <w:rPr>
                <w:rFonts w:ascii="Arial" w:eastAsia="Arial" w:hAnsi="Arial" w:cs="Arial"/>
                <w:color w:val="0D0D0D" w:themeColor="text1" w:themeTint="F2"/>
                <w:sz w:val="22"/>
                <w:szCs w:val="22"/>
              </w:rPr>
              <w:t xml:space="preserve"> meetings demonstrate coordinated planning and positive impact for pupils and families.</w:t>
            </w:r>
          </w:p>
        </w:tc>
      </w:tr>
      <w:tr w:rsidR="005A2AE5" w14:paraId="1D610DA8"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8EA095" w14:textId="6435999F" w:rsidR="005A2AE5" w:rsidRPr="003F0899" w:rsidRDefault="005A2AE5">
            <w:pPr>
              <w:spacing w:before="100" w:after="100"/>
              <w:rPr>
                <w:rFonts w:ascii="Arial" w:eastAsia="Arial" w:hAnsi="Arial" w:cs="Arial"/>
                <w:color w:val="0D0D0D" w:themeColor="text1" w:themeTint="F2"/>
                <w:sz w:val="22"/>
                <w:szCs w:val="22"/>
              </w:rPr>
            </w:pPr>
            <w:r w:rsidRPr="005A2AE5">
              <w:rPr>
                <w:rFonts w:ascii="Arial" w:eastAsia="Arial" w:hAnsi="Arial" w:cs="Arial"/>
                <w:color w:val="0D0D0D" w:themeColor="text1" w:themeTint="F2"/>
                <w:sz w:val="22"/>
                <w:szCs w:val="22"/>
              </w:rPr>
              <w:t>School leaders use evidence to evaluate and continuously improve inclusion.</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B35216" w14:textId="35B40E2B" w:rsidR="005A2AE5" w:rsidRPr="005A2AE5" w:rsidRDefault="006054EB" w:rsidP="003F0899">
            <w:pPr>
              <w:spacing w:before="100" w:after="100"/>
              <w:rPr>
                <w:rFonts w:ascii="Arial" w:eastAsia="Arial" w:hAnsi="Arial" w:cs="Arial"/>
                <w:color w:val="0D0D0D" w:themeColor="text1" w:themeTint="F2"/>
                <w:sz w:val="22"/>
                <w:szCs w:val="22"/>
              </w:rPr>
            </w:pPr>
            <w:r w:rsidRPr="006054EB">
              <w:rPr>
                <w:rFonts w:ascii="Arial" w:eastAsia="Arial" w:hAnsi="Arial" w:cs="Arial"/>
                <w:color w:val="0D0D0D" w:themeColor="text1" w:themeTint="F2"/>
                <w:sz w:val="22"/>
                <w:szCs w:val="22"/>
              </w:rPr>
              <w:t>• Inclusion is monitored through learning walks, work scrutiny, attendance, behaviour, progress data and stakeholder feedback.</w:t>
            </w:r>
            <w:r w:rsidRPr="006054EB">
              <w:rPr>
                <w:rFonts w:ascii="Arial" w:eastAsia="Arial" w:hAnsi="Arial" w:cs="Arial"/>
                <w:color w:val="0D0D0D" w:themeColor="text1" w:themeTint="F2"/>
                <w:sz w:val="22"/>
                <w:szCs w:val="22"/>
              </w:rPr>
              <w:br/>
              <w:t>• Annual self-evaluation demonstrates measurable improvement against the priorities within this strategy.</w:t>
            </w:r>
            <w:r w:rsidRPr="006054EB">
              <w:rPr>
                <w:rFonts w:ascii="Arial" w:eastAsia="Arial" w:hAnsi="Arial" w:cs="Arial"/>
                <w:color w:val="0D0D0D" w:themeColor="text1" w:themeTint="F2"/>
                <w:sz w:val="22"/>
                <w:szCs w:val="22"/>
              </w:rPr>
              <w:br/>
            </w:r>
            <w:r w:rsidRPr="006054EB">
              <w:rPr>
                <w:rFonts w:ascii="Arial" w:eastAsia="Arial" w:hAnsi="Arial" w:cs="Arial"/>
                <w:color w:val="0D0D0D" w:themeColor="text1" w:themeTint="F2"/>
                <w:sz w:val="22"/>
                <w:szCs w:val="22"/>
              </w:rPr>
              <w:lastRenderedPageBreak/>
              <w:t>• Governors receive clear evidence of impact and value for money from inclusion funding.</w:t>
            </w:r>
          </w:p>
        </w:tc>
      </w:tr>
    </w:tbl>
    <w:p w14:paraId="658AE13C" w14:textId="77777777" w:rsidR="00535399" w:rsidRDefault="00535399" w:rsidP="00DB6810">
      <w:pPr>
        <w:spacing w:after="240" w:line="288" w:lineRule="auto"/>
        <w:rPr>
          <w:rFonts w:ascii="Arial" w:eastAsia="Arial" w:hAnsi="Arial" w:cs="Arial"/>
          <w:color w:val="0D0D0D" w:themeColor="text1" w:themeTint="F2"/>
        </w:rPr>
      </w:pPr>
    </w:p>
    <w:p w14:paraId="1FD4F112" w14:textId="77777777" w:rsidR="00092218" w:rsidRPr="00092218" w:rsidRDefault="00092218" w:rsidP="00092218">
      <w:pPr>
        <w:spacing w:after="240" w:line="288" w:lineRule="auto"/>
        <w:rPr>
          <w:rFonts w:ascii="Arial" w:eastAsia="Arial" w:hAnsi="Arial" w:cs="Arial"/>
          <w:b/>
          <w:bCs/>
          <w:color w:val="0D0D0D" w:themeColor="text1" w:themeTint="F2"/>
          <w:sz w:val="22"/>
          <w:szCs w:val="22"/>
        </w:rPr>
      </w:pPr>
      <w:r w:rsidRPr="00092218">
        <w:rPr>
          <w:rFonts w:ascii="Arial" w:eastAsia="Arial" w:hAnsi="Arial" w:cs="Arial"/>
          <w:b/>
          <w:bCs/>
          <w:color w:val="0D0D0D" w:themeColor="text1" w:themeTint="F2"/>
          <w:sz w:val="22"/>
          <w:szCs w:val="22"/>
        </w:rPr>
        <w:t>Measuring the Overall Impact of the Strategy</w:t>
      </w:r>
    </w:p>
    <w:p w14:paraId="4730F197" w14:textId="2FE55C19" w:rsidR="00092218" w:rsidRPr="00092218" w:rsidRDefault="00092218" w:rsidP="00092218">
      <w:pPr>
        <w:spacing w:after="240" w:line="288" w:lineRule="auto"/>
        <w:rPr>
          <w:rFonts w:ascii="Arial" w:eastAsia="Arial" w:hAnsi="Arial" w:cs="Arial"/>
          <w:color w:val="0D0D0D" w:themeColor="text1" w:themeTint="F2"/>
          <w:sz w:val="22"/>
          <w:szCs w:val="22"/>
        </w:rPr>
      </w:pPr>
      <w:r w:rsidRPr="00092218">
        <w:rPr>
          <w:rFonts w:ascii="Arial" w:eastAsia="Arial" w:hAnsi="Arial" w:cs="Arial"/>
          <w:color w:val="0D0D0D" w:themeColor="text1" w:themeTint="F2"/>
          <w:sz w:val="22"/>
          <w:szCs w:val="22"/>
        </w:rPr>
        <w:t>By the end of the Inclusion Strategy</w:t>
      </w:r>
      <w:r w:rsidR="00FC7DA6">
        <w:rPr>
          <w:rFonts w:ascii="Arial" w:eastAsia="Arial" w:hAnsi="Arial" w:cs="Arial"/>
          <w:color w:val="0D0D0D" w:themeColor="text1" w:themeTint="F2"/>
          <w:sz w:val="22"/>
          <w:szCs w:val="22"/>
        </w:rPr>
        <w:t xml:space="preserve"> review</w:t>
      </w:r>
      <w:r w:rsidRPr="00092218">
        <w:rPr>
          <w:rFonts w:ascii="Arial" w:eastAsia="Arial" w:hAnsi="Arial" w:cs="Arial"/>
          <w:color w:val="0D0D0D" w:themeColor="text1" w:themeTint="F2"/>
          <w:sz w:val="22"/>
          <w:szCs w:val="22"/>
        </w:rPr>
        <w:t>, we expect to demonstrate that:</w:t>
      </w:r>
    </w:p>
    <w:p w14:paraId="3BB11495" w14:textId="08321664" w:rsidR="00092218" w:rsidRPr="00092218" w:rsidRDefault="00092218">
      <w:pPr>
        <w:numPr>
          <w:ilvl w:val="0"/>
          <w:numId w:val="16"/>
        </w:numPr>
        <w:spacing w:after="240" w:line="288" w:lineRule="auto"/>
        <w:rPr>
          <w:rFonts w:ascii="Arial" w:eastAsia="Arial" w:hAnsi="Arial" w:cs="Arial"/>
          <w:color w:val="0D0D0D" w:themeColor="text1" w:themeTint="F2"/>
          <w:sz w:val="22"/>
          <w:szCs w:val="22"/>
        </w:rPr>
      </w:pPr>
      <w:r w:rsidRPr="00092218">
        <w:rPr>
          <w:rFonts w:ascii="Arial" w:eastAsia="Arial" w:hAnsi="Arial" w:cs="Arial"/>
          <w:color w:val="0D0D0D" w:themeColor="text1" w:themeTint="F2"/>
          <w:sz w:val="22"/>
          <w:szCs w:val="22"/>
        </w:rPr>
        <w:t>Every pupil can access a high</w:t>
      </w:r>
      <w:r w:rsidR="00E64B80">
        <w:rPr>
          <w:rFonts w:ascii="Arial" w:eastAsia="Arial" w:hAnsi="Arial" w:cs="Arial"/>
          <w:color w:val="0D0D0D" w:themeColor="text1" w:themeTint="F2"/>
          <w:sz w:val="22"/>
          <w:szCs w:val="22"/>
        </w:rPr>
        <w:t xml:space="preserve"> </w:t>
      </w:r>
      <w:r w:rsidRPr="00092218">
        <w:rPr>
          <w:rFonts w:ascii="Arial" w:eastAsia="Arial" w:hAnsi="Arial" w:cs="Arial"/>
          <w:color w:val="0D0D0D" w:themeColor="text1" w:themeTint="F2"/>
          <w:sz w:val="22"/>
          <w:szCs w:val="22"/>
        </w:rPr>
        <w:t>quality, ambitious and inclusive curriculum.</w:t>
      </w:r>
    </w:p>
    <w:p w14:paraId="136F7318" w14:textId="77777777" w:rsidR="00092218" w:rsidRPr="00092218" w:rsidRDefault="00092218">
      <w:pPr>
        <w:numPr>
          <w:ilvl w:val="0"/>
          <w:numId w:val="16"/>
        </w:numPr>
        <w:spacing w:after="240" w:line="288" w:lineRule="auto"/>
        <w:rPr>
          <w:rFonts w:ascii="Arial" w:eastAsia="Arial" w:hAnsi="Arial" w:cs="Arial"/>
          <w:color w:val="0D0D0D" w:themeColor="text1" w:themeTint="F2"/>
          <w:sz w:val="22"/>
          <w:szCs w:val="22"/>
        </w:rPr>
      </w:pPr>
      <w:r w:rsidRPr="00092218">
        <w:rPr>
          <w:rFonts w:ascii="Arial" w:eastAsia="Arial" w:hAnsi="Arial" w:cs="Arial"/>
          <w:color w:val="0D0D0D" w:themeColor="text1" w:themeTint="F2"/>
          <w:sz w:val="22"/>
          <w:szCs w:val="22"/>
        </w:rPr>
        <w:t>Barriers to learning and participation have been reduced through effective universal provision and timely targeted support.</w:t>
      </w:r>
    </w:p>
    <w:p w14:paraId="359F26D4" w14:textId="77777777" w:rsidR="00092218" w:rsidRPr="00092218" w:rsidRDefault="00092218">
      <w:pPr>
        <w:numPr>
          <w:ilvl w:val="0"/>
          <w:numId w:val="16"/>
        </w:numPr>
        <w:spacing w:after="240" w:line="288" w:lineRule="auto"/>
        <w:rPr>
          <w:rFonts w:ascii="Arial" w:eastAsia="Arial" w:hAnsi="Arial" w:cs="Arial"/>
          <w:color w:val="0D0D0D" w:themeColor="text1" w:themeTint="F2"/>
          <w:sz w:val="22"/>
          <w:szCs w:val="22"/>
        </w:rPr>
      </w:pPr>
      <w:r w:rsidRPr="00092218">
        <w:rPr>
          <w:rFonts w:ascii="Arial" w:eastAsia="Arial" w:hAnsi="Arial" w:cs="Arial"/>
          <w:color w:val="0D0D0D" w:themeColor="text1" w:themeTint="F2"/>
          <w:sz w:val="22"/>
          <w:szCs w:val="22"/>
        </w:rPr>
        <w:t>Pupils with SEND and additional needs achieve positive educational, social and emotional outcomes from their individual starting points.</w:t>
      </w:r>
    </w:p>
    <w:p w14:paraId="35A154F4" w14:textId="77777777" w:rsidR="00092218" w:rsidRPr="00092218" w:rsidRDefault="00092218">
      <w:pPr>
        <w:numPr>
          <w:ilvl w:val="0"/>
          <w:numId w:val="16"/>
        </w:numPr>
        <w:spacing w:after="240" w:line="288" w:lineRule="auto"/>
        <w:rPr>
          <w:rFonts w:ascii="Arial" w:eastAsia="Arial" w:hAnsi="Arial" w:cs="Arial"/>
          <w:color w:val="0D0D0D" w:themeColor="text1" w:themeTint="F2"/>
          <w:sz w:val="22"/>
          <w:szCs w:val="22"/>
        </w:rPr>
      </w:pPr>
      <w:r w:rsidRPr="00092218">
        <w:rPr>
          <w:rFonts w:ascii="Arial" w:eastAsia="Arial" w:hAnsi="Arial" w:cs="Arial"/>
          <w:color w:val="0D0D0D" w:themeColor="text1" w:themeTint="F2"/>
          <w:sz w:val="22"/>
          <w:szCs w:val="22"/>
        </w:rPr>
        <w:t>Attendance, participation, wellbeing and engagement have improved for vulnerable learners.</w:t>
      </w:r>
    </w:p>
    <w:p w14:paraId="0944E87D" w14:textId="77777777" w:rsidR="00092218" w:rsidRPr="00092218" w:rsidRDefault="00092218">
      <w:pPr>
        <w:numPr>
          <w:ilvl w:val="0"/>
          <w:numId w:val="16"/>
        </w:numPr>
        <w:spacing w:after="240" w:line="288" w:lineRule="auto"/>
        <w:rPr>
          <w:rFonts w:ascii="Arial" w:eastAsia="Arial" w:hAnsi="Arial" w:cs="Arial"/>
          <w:color w:val="0D0D0D" w:themeColor="text1" w:themeTint="F2"/>
          <w:sz w:val="22"/>
          <w:szCs w:val="22"/>
        </w:rPr>
      </w:pPr>
      <w:r w:rsidRPr="00092218">
        <w:rPr>
          <w:rFonts w:ascii="Arial" w:eastAsia="Arial" w:hAnsi="Arial" w:cs="Arial"/>
          <w:color w:val="0D0D0D" w:themeColor="text1" w:themeTint="F2"/>
          <w:sz w:val="22"/>
          <w:szCs w:val="22"/>
        </w:rPr>
        <w:t>Parents and carers feel valued as partners and have confidence in the school's inclusive approach.</w:t>
      </w:r>
    </w:p>
    <w:p w14:paraId="3397C0B4" w14:textId="77777777" w:rsidR="00092218" w:rsidRPr="00092218" w:rsidRDefault="00092218">
      <w:pPr>
        <w:numPr>
          <w:ilvl w:val="0"/>
          <w:numId w:val="16"/>
        </w:numPr>
        <w:spacing w:after="240" w:line="288" w:lineRule="auto"/>
        <w:rPr>
          <w:rFonts w:ascii="Arial" w:eastAsia="Arial" w:hAnsi="Arial" w:cs="Arial"/>
          <w:color w:val="0D0D0D" w:themeColor="text1" w:themeTint="F2"/>
          <w:sz w:val="22"/>
          <w:szCs w:val="22"/>
        </w:rPr>
      </w:pPr>
      <w:r w:rsidRPr="00092218">
        <w:rPr>
          <w:rFonts w:ascii="Arial" w:eastAsia="Arial" w:hAnsi="Arial" w:cs="Arial"/>
          <w:color w:val="0D0D0D" w:themeColor="text1" w:themeTint="F2"/>
          <w:sz w:val="22"/>
          <w:szCs w:val="22"/>
        </w:rPr>
        <w:t>Staff consistently apply inclusive practices with confidence and high expectations.</w:t>
      </w:r>
    </w:p>
    <w:p w14:paraId="5FC88332" w14:textId="77777777" w:rsidR="00092218" w:rsidRPr="00863809" w:rsidRDefault="00092218">
      <w:pPr>
        <w:numPr>
          <w:ilvl w:val="0"/>
          <w:numId w:val="16"/>
        </w:numPr>
        <w:spacing w:after="240" w:line="288" w:lineRule="auto"/>
        <w:rPr>
          <w:rFonts w:ascii="Arial" w:eastAsia="Arial" w:hAnsi="Arial" w:cs="Arial"/>
          <w:color w:val="0D0D0D" w:themeColor="text1" w:themeTint="F2"/>
          <w:sz w:val="22"/>
          <w:szCs w:val="22"/>
        </w:rPr>
      </w:pPr>
      <w:r w:rsidRPr="00092218">
        <w:rPr>
          <w:rFonts w:ascii="Arial" w:eastAsia="Arial" w:hAnsi="Arial" w:cs="Arial"/>
          <w:color w:val="0D0D0D" w:themeColor="text1" w:themeTint="F2"/>
          <w:sz w:val="22"/>
          <w:szCs w:val="22"/>
        </w:rPr>
        <w:t>Inclusion is embedded within the culture, leadership and everyday practice of the school and is recognised as a shared responsibility across the whole community.</w:t>
      </w:r>
    </w:p>
    <w:p w14:paraId="531DD0FB" w14:textId="0E29EFCF" w:rsidR="0026182E" w:rsidRDefault="0026182E" w:rsidP="0026182E">
      <w:pPr>
        <w:pStyle w:val="paragraph"/>
        <w:spacing w:before="0" w:beforeAutospacing="0" w:after="0" w:afterAutospacing="0"/>
        <w:textAlignment w:val="baseline"/>
      </w:pPr>
      <w:r w:rsidRPr="3988D1B2">
        <w:rPr>
          <w:rStyle w:val="normaltextrun"/>
          <w:rFonts w:ascii="Arial" w:hAnsi="Arial" w:cs="Arial"/>
          <w:b/>
          <w:bCs/>
          <w:color w:val="104F75"/>
          <w:sz w:val="36"/>
          <w:szCs w:val="36"/>
        </w:rPr>
        <w:t>Further information</w:t>
      </w:r>
    </w:p>
    <w:p w14:paraId="643DD682" w14:textId="77777777" w:rsidR="00FD6A08" w:rsidRDefault="00FD6A08" w:rsidP="00FD6A08">
      <w:pPr>
        <w:spacing w:after="240" w:line="288" w:lineRule="auto"/>
        <w:rPr>
          <w:rFonts w:ascii="Arial" w:eastAsia="Arial" w:hAnsi="Arial" w:cs="Arial"/>
          <w:color w:val="0D0D0D" w:themeColor="text1" w:themeTint="F2"/>
        </w:rPr>
      </w:pPr>
    </w:p>
    <w:p w14:paraId="751FA76F" w14:textId="5992E3EF"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Alignment with the Ofsted Inspection Framework</w:t>
      </w:r>
    </w:p>
    <w:p w14:paraId="5A67444F"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How our Inclusion Strategy aligns with Ofsted expectations</w:t>
      </w:r>
    </w:p>
    <w:p w14:paraId="46B4759F" w14:textId="1822F21F"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 xml:space="preserve">At </w:t>
      </w:r>
      <w:r w:rsidRPr="00FD6A08">
        <w:rPr>
          <w:rFonts w:ascii="Arial" w:eastAsia="Arial" w:hAnsi="Arial" w:cs="Arial"/>
          <w:b/>
          <w:bCs/>
          <w:color w:val="0D0D0D" w:themeColor="text1" w:themeTint="F2"/>
          <w:sz w:val="22"/>
          <w:szCs w:val="22"/>
        </w:rPr>
        <w:t>[School Name]</w:t>
      </w:r>
      <w:r w:rsidRPr="00FD6A08">
        <w:rPr>
          <w:rFonts w:ascii="Arial" w:eastAsia="Arial" w:hAnsi="Arial" w:cs="Arial"/>
          <w:color w:val="0D0D0D" w:themeColor="text1" w:themeTint="F2"/>
          <w:sz w:val="22"/>
          <w:szCs w:val="22"/>
        </w:rPr>
        <w:t>, inclusion is central to our vision, culture and approach to school improvement. Our Inclusion Strategy demonstrates our commitment to ensuring that all pupils, including those with SEND, disadvantaged pupils and those facing additional barriers, receive the support, teaching and opportunities they need to achieve well and participate fully in school life.</w:t>
      </w:r>
    </w:p>
    <w:p w14:paraId="14113652" w14:textId="602A2DE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Our approach reflects the expectations within the Ofsted inspection framework, where inspectors consider how effectively schools identify and remove barriers, provide high-quality education for all pupils and ensure that vulnerable pupils achieve positive outcomes.</w:t>
      </w:r>
    </w:p>
    <w:p w14:paraId="6BF47086" w14:textId="46A2474E"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The strategy provides evidence of how leaders understand pupils’ needs, use evidence to improve provision and evaluate the impact of inclusive approaches.</w:t>
      </w:r>
    </w:p>
    <w:p w14:paraId="4122F4B9" w14:textId="77777777" w:rsidR="001604E5" w:rsidRDefault="001604E5" w:rsidP="00FD6A08">
      <w:pPr>
        <w:spacing w:after="240" w:line="288" w:lineRule="auto"/>
        <w:rPr>
          <w:rFonts w:ascii="Arial" w:eastAsia="Arial" w:hAnsi="Arial" w:cs="Arial"/>
          <w:b/>
          <w:bCs/>
          <w:color w:val="0D0D0D" w:themeColor="text1" w:themeTint="F2"/>
          <w:sz w:val="22"/>
          <w:szCs w:val="22"/>
        </w:rPr>
      </w:pPr>
    </w:p>
    <w:p w14:paraId="1B8DB97F" w14:textId="4D2FE2F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lastRenderedPageBreak/>
        <w:t>1. Inclusion as a Core Responsibility of Leadership and Governance</w:t>
      </w:r>
    </w:p>
    <w:p w14:paraId="2711F782"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Ofsted focus</w:t>
      </w:r>
    </w:p>
    <w:p w14:paraId="7750FCCE"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Leaders should demonstrate that inclusion is embedded within the school’s vision, strategic planning and improvement work. Leaders should know their pupils well and ensure that decisions about curriculum, staffing and resources improve outcomes for all pupils.</w:t>
      </w:r>
    </w:p>
    <w:p w14:paraId="78FF6F15"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How our Inclusion Strategy evidences this</w:t>
      </w:r>
    </w:p>
    <w:p w14:paraId="7A556965"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Our strategy demonstrates that:</w:t>
      </w:r>
    </w:p>
    <w:p w14:paraId="39B92FC4" w14:textId="77777777" w:rsidR="00FD6A08" w:rsidRPr="00FD6A08" w:rsidRDefault="00FD6A08">
      <w:pPr>
        <w:numPr>
          <w:ilvl w:val="0"/>
          <w:numId w:val="1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Inclusion is a key priority within the School Development Plan.</w:t>
      </w:r>
    </w:p>
    <w:p w14:paraId="106A5796" w14:textId="77777777" w:rsidR="00FD6A08" w:rsidRPr="00FD6A08" w:rsidRDefault="00FD6A08">
      <w:pPr>
        <w:numPr>
          <w:ilvl w:val="0"/>
          <w:numId w:val="1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Leaders and governors understand the strengths and barriers affecting pupils.</w:t>
      </w:r>
    </w:p>
    <w:p w14:paraId="5AAEBFC0" w14:textId="77777777" w:rsidR="00FD6A08" w:rsidRPr="00FD6A08" w:rsidRDefault="00FD6A08">
      <w:pPr>
        <w:numPr>
          <w:ilvl w:val="0"/>
          <w:numId w:val="1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SEND and vulnerable pupil outcomes are regularly monitored.</w:t>
      </w:r>
    </w:p>
    <w:p w14:paraId="7CFF13AB" w14:textId="77777777" w:rsidR="00FD6A08" w:rsidRPr="00FD6A08" w:rsidRDefault="00FD6A08">
      <w:pPr>
        <w:numPr>
          <w:ilvl w:val="0"/>
          <w:numId w:val="1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Funding decisions are linked to identified needs and evaluated for impact.</w:t>
      </w:r>
    </w:p>
    <w:p w14:paraId="60A28F0A" w14:textId="76FBD01E" w:rsidR="00FD6A08" w:rsidRPr="00FD6A08" w:rsidRDefault="00FD6A08">
      <w:pPr>
        <w:numPr>
          <w:ilvl w:val="0"/>
          <w:numId w:val="1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 xml:space="preserve">Staff development priorities are informed by pupil need and </w:t>
      </w:r>
      <w:r w:rsidR="00E942FC" w:rsidRPr="00FD6A08">
        <w:rPr>
          <w:rFonts w:ascii="Arial" w:eastAsia="Arial" w:hAnsi="Arial" w:cs="Arial"/>
          <w:color w:val="0D0D0D" w:themeColor="text1" w:themeTint="F2"/>
          <w:sz w:val="22"/>
          <w:szCs w:val="22"/>
        </w:rPr>
        <w:t>evidence</w:t>
      </w:r>
      <w:r w:rsidR="00E942FC">
        <w:rPr>
          <w:rFonts w:ascii="Arial" w:eastAsia="Arial" w:hAnsi="Arial" w:cs="Arial"/>
          <w:color w:val="0D0D0D" w:themeColor="text1" w:themeTint="F2"/>
          <w:sz w:val="22"/>
          <w:szCs w:val="22"/>
        </w:rPr>
        <w:t>-based</w:t>
      </w:r>
      <w:r w:rsidRPr="00FD6A08">
        <w:rPr>
          <w:rFonts w:ascii="Arial" w:eastAsia="Arial" w:hAnsi="Arial" w:cs="Arial"/>
          <w:color w:val="0D0D0D" w:themeColor="text1" w:themeTint="F2"/>
          <w:sz w:val="22"/>
          <w:szCs w:val="22"/>
        </w:rPr>
        <w:t xml:space="preserve"> practice.</w:t>
      </w:r>
    </w:p>
    <w:p w14:paraId="57565FA7" w14:textId="77777777" w:rsidR="00FD6A08" w:rsidRPr="00FD6A08" w:rsidRDefault="00FD6A08">
      <w:pPr>
        <w:numPr>
          <w:ilvl w:val="0"/>
          <w:numId w:val="1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Inclusion is considered in all aspects of school improvement planning.</w:t>
      </w:r>
    </w:p>
    <w:p w14:paraId="27A06E86"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Evidence sources</w:t>
      </w:r>
    </w:p>
    <w:p w14:paraId="50BCD0E3" w14:textId="77777777" w:rsidR="00FD6A08" w:rsidRPr="00FD6A08" w:rsidRDefault="00FD6A08">
      <w:pPr>
        <w:numPr>
          <w:ilvl w:val="0"/>
          <w:numId w:val="1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Inclusion Strategy and annual review.</w:t>
      </w:r>
    </w:p>
    <w:p w14:paraId="76A675DE" w14:textId="77777777" w:rsidR="00FD6A08" w:rsidRPr="00FD6A08" w:rsidRDefault="00FD6A08">
      <w:pPr>
        <w:numPr>
          <w:ilvl w:val="0"/>
          <w:numId w:val="1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School Development Plan.</w:t>
      </w:r>
    </w:p>
    <w:p w14:paraId="6B04CAF2" w14:textId="5592E06E" w:rsidR="00FD6A08" w:rsidRPr="00FD6A08" w:rsidRDefault="00FD6A08">
      <w:pPr>
        <w:numPr>
          <w:ilvl w:val="0"/>
          <w:numId w:val="1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 xml:space="preserve">Governor </w:t>
      </w:r>
      <w:r w:rsidR="00423227">
        <w:rPr>
          <w:rFonts w:ascii="Arial" w:eastAsia="Arial" w:hAnsi="Arial" w:cs="Arial"/>
          <w:color w:val="0D0D0D" w:themeColor="text1" w:themeTint="F2"/>
          <w:sz w:val="22"/>
          <w:szCs w:val="22"/>
        </w:rPr>
        <w:t xml:space="preserve">and Trust </w:t>
      </w:r>
      <w:r w:rsidRPr="00FD6A08">
        <w:rPr>
          <w:rFonts w:ascii="Arial" w:eastAsia="Arial" w:hAnsi="Arial" w:cs="Arial"/>
          <w:color w:val="0D0D0D" w:themeColor="text1" w:themeTint="F2"/>
          <w:sz w:val="22"/>
          <w:szCs w:val="22"/>
        </w:rPr>
        <w:t>monitoring records.</w:t>
      </w:r>
    </w:p>
    <w:p w14:paraId="31EA8526" w14:textId="77777777" w:rsidR="00FD6A08" w:rsidRPr="00FD6A08" w:rsidRDefault="00FD6A08">
      <w:pPr>
        <w:numPr>
          <w:ilvl w:val="0"/>
          <w:numId w:val="1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SEND Information Report.</w:t>
      </w:r>
    </w:p>
    <w:p w14:paraId="0D02D78D" w14:textId="77777777" w:rsidR="00FD6A08" w:rsidRPr="00FD6A08" w:rsidRDefault="00FD6A08">
      <w:pPr>
        <w:numPr>
          <w:ilvl w:val="0"/>
          <w:numId w:val="1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 Premium Strategy.</w:t>
      </w:r>
    </w:p>
    <w:p w14:paraId="41140068" w14:textId="77777777" w:rsidR="00FD6A08" w:rsidRPr="00FD6A08" w:rsidRDefault="00FD6A08">
      <w:pPr>
        <w:numPr>
          <w:ilvl w:val="0"/>
          <w:numId w:val="1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Budget allocation and impact reviews.</w:t>
      </w:r>
    </w:p>
    <w:p w14:paraId="0B56250A" w14:textId="11B451DD" w:rsidR="00FD6A08" w:rsidRPr="00FD6A08" w:rsidRDefault="00FD6A08">
      <w:pPr>
        <w:numPr>
          <w:ilvl w:val="0"/>
          <w:numId w:val="1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SEF.</w:t>
      </w:r>
    </w:p>
    <w:p w14:paraId="02D79F51"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2. Quality of Education: Curriculum, Teaching and Learning</w:t>
      </w:r>
    </w:p>
    <w:p w14:paraId="2507A01F"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Ofsted focus</w:t>
      </w:r>
    </w:p>
    <w:p w14:paraId="309699DC"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Inspectors consider whether all pupils, including those with SEND, benefit from an ambitious curriculum and effective teaching that enables them to learn successfully.</w:t>
      </w:r>
    </w:p>
    <w:p w14:paraId="1C995A2D"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How our Inclusion Strategy evidences this</w:t>
      </w:r>
    </w:p>
    <w:p w14:paraId="42252E3D"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Our approach ensures that:</w:t>
      </w:r>
    </w:p>
    <w:p w14:paraId="276BB55A" w14:textId="77777777" w:rsidR="00FD6A08" w:rsidRPr="00FD6A08" w:rsidRDefault="00FD6A08">
      <w:pPr>
        <w:numPr>
          <w:ilvl w:val="0"/>
          <w:numId w:val="1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lastRenderedPageBreak/>
        <w:t>The curriculum is ambitious for all pupils.</w:t>
      </w:r>
    </w:p>
    <w:p w14:paraId="6A18F357" w14:textId="77777777" w:rsidR="00FD6A08" w:rsidRPr="00FD6A08" w:rsidRDefault="00FD6A08">
      <w:pPr>
        <w:numPr>
          <w:ilvl w:val="0"/>
          <w:numId w:val="1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Teachers use adaptive teaching strategies to remove barriers.</w:t>
      </w:r>
    </w:p>
    <w:p w14:paraId="5A3C52E8" w14:textId="1000256D" w:rsidR="00FD6A08" w:rsidRPr="00FD6A08" w:rsidRDefault="00FD6A08">
      <w:pPr>
        <w:numPr>
          <w:ilvl w:val="0"/>
          <w:numId w:val="1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SEND pupils are not routinely separated from high</w:t>
      </w:r>
      <w:r w:rsidR="00932CD7">
        <w:rPr>
          <w:rFonts w:ascii="Arial" w:eastAsia="Arial" w:hAnsi="Arial" w:cs="Arial"/>
          <w:color w:val="0D0D0D" w:themeColor="text1" w:themeTint="F2"/>
          <w:sz w:val="22"/>
          <w:szCs w:val="22"/>
        </w:rPr>
        <w:t xml:space="preserve"> </w:t>
      </w:r>
      <w:r w:rsidRPr="00FD6A08">
        <w:rPr>
          <w:rFonts w:ascii="Arial" w:eastAsia="Arial" w:hAnsi="Arial" w:cs="Arial"/>
          <w:color w:val="0D0D0D" w:themeColor="text1" w:themeTint="F2"/>
          <w:sz w:val="22"/>
          <w:szCs w:val="22"/>
        </w:rPr>
        <w:t>quality classroom teaching.</w:t>
      </w:r>
    </w:p>
    <w:p w14:paraId="57456340" w14:textId="77777777" w:rsidR="00FD6A08" w:rsidRPr="00FD6A08" w:rsidRDefault="00FD6A08">
      <w:pPr>
        <w:numPr>
          <w:ilvl w:val="0"/>
          <w:numId w:val="1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Reasonable adjustments are made where required.</w:t>
      </w:r>
    </w:p>
    <w:p w14:paraId="1BFD6758" w14:textId="77777777" w:rsidR="00FD6A08" w:rsidRPr="00FD6A08" w:rsidRDefault="00FD6A08">
      <w:pPr>
        <w:numPr>
          <w:ilvl w:val="0"/>
          <w:numId w:val="1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Assessment is used effectively to identify gaps and inform teaching.</w:t>
      </w:r>
    </w:p>
    <w:p w14:paraId="63724D52" w14:textId="77777777" w:rsidR="00FD6A08" w:rsidRPr="00FD6A08" w:rsidRDefault="00FD6A08">
      <w:pPr>
        <w:numPr>
          <w:ilvl w:val="0"/>
          <w:numId w:val="1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Interventions complement, rather than replace, classroom learning.</w:t>
      </w:r>
    </w:p>
    <w:p w14:paraId="330D1F07"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Evidence sources</w:t>
      </w:r>
    </w:p>
    <w:p w14:paraId="196C1A06" w14:textId="77777777" w:rsidR="00FD6A08" w:rsidRPr="00FD6A08" w:rsidRDefault="00FD6A08">
      <w:pPr>
        <w:numPr>
          <w:ilvl w:val="0"/>
          <w:numId w:val="2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Curriculum plans and progression documents.</w:t>
      </w:r>
    </w:p>
    <w:p w14:paraId="632F20C9" w14:textId="77777777" w:rsidR="00FD6A08" w:rsidRPr="00FD6A08" w:rsidRDefault="00FD6A08">
      <w:pPr>
        <w:numPr>
          <w:ilvl w:val="0"/>
          <w:numId w:val="2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Lesson visits and learning walks.</w:t>
      </w:r>
    </w:p>
    <w:p w14:paraId="2209993C" w14:textId="77777777" w:rsidR="00FD6A08" w:rsidRPr="00FD6A08" w:rsidRDefault="00FD6A08">
      <w:pPr>
        <w:numPr>
          <w:ilvl w:val="0"/>
          <w:numId w:val="2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Work scrutiny.</w:t>
      </w:r>
    </w:p>
    <w:p w14:paraId="654860F2" w14:textId="77777777" w:rsidR="00FD6A08" w:rsidRPr="00FD6A08" w:rsidRDefault="00FD6A08">
      <w:pPr>
        <w:numPr>
          <w:ilvl w:val="0"/>
          <w:numId w:val="2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Assessment information.</w:t>
      </w:r>
    </w:p>
    <w:p w14:paraId="24BC0F10" w14:textId="77777777" w:rsidR="00FD6A08" w:rsidRPr="00FD6A08" w:rsidRDefault="00FD6A08">
      <w:pPr>
        <w:numPr>
          <w:ilvl w:val="0"/>
          <w:numId w:val="2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 voice.</w:t>
      </w:r>
    </w:p>
    <w:p w14:paraId="5D9AA8E9" w14:textId="77777777" w:rsidR="00FD6A08" w:rsidRPr="00FD6A08" w:rsidRDefault="00FD6A08">
      <w:pPr>
        <w:numPr>
          <w:ilvl w:val="0"/>
          <w:numId w:val="2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Examples of adaptations and reasonable adjustments.</w:t>
      </w:r>
    </w:p>
    <w:p w14:paraId="18075736" w14:textId="524C52A7" w:rsidR="00FD6A08" w:rsidRPr="00FD6A08" w:rsidRDefault="00FD6A08">
      <w:pPr>
        <w:numPr>
          <w:ilvl w:val="0"/>
          <w:numId w:val="2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Intervention impact reviews.</w:t>
      </w:r>
    </w:p>
    <w:p w14:paraId="6CA97680"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3. Early Identification and Effective Support for SEND</w:t>
      </w:r>
    </w:p>
    <w:p w14:paraId="3C33FC12"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Ofsted focus</w:t>
      </w:r>
    </w:p>
    <w:p w14:paraId="315A03D9"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Inspectors evaluate how effectively schools identify pupils’ needs and provide appropriate support through the graduated approach.</w:t>
      </w:r>
    </w:p>
    <w:p w14:paraId="65527658"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How our Inclusion Strategy evidences this</w:t>
      </w:r>
    </w:p>
    <w:p w14:paraId="2792F7FE"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The strategy demonstrates that:</w:t>
      </w:r>
    </w:p>
    <w:p w14:paraId="4C40A5F0" w14:textId="77777777" w:rsidR="00FD6A08" w:rsidRPr="00FD6A08" w:rsidRDefault="00FD6A08">
      <w:pPr>
        <w:numPr>
          <w:ilvl w:val="0"/>
          <w:numId w:val="21"/>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Barriers are identified early through assessment, observation and collaboration.</w:t>
      </w:r>
    </w:p>
    <w:p w14:paraId="6D262670" w14:textId="77777777" w:rsidR="00FD6A08" w:rsidRPr="00FD6A08" w:rsidRDefault="00FD6A08">
      <w:pPr>
        <w:numPr>
          <w:ilvl w:val="0"/>
          <w:numId w:val="21"/>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Provision is matched to individual need.</w:t>
      </w:r>
    </w:p>
    <w:p w14:paraId="6B9D8F65" w14:textId="77777777" w:rsidR="00FD6A08" w:rsidRPr="00FD6A08" w:rsidRDefault="00FD6A08">
      <w:pPr>
        <w:numPr>
          <w:ilvl w:val="0"/>
          <w:numId w:val="21"/>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Parents and pupils contribute to decisions.</w:t>
      </w:r>
    </w:p>
    <w:p w14:paraId="16930783" w14:textId="77777777" w:rsidR="00FD6A08" w:rsidRPr="00FD6A08" w:rsidRDefault="00FD6A08">
      <w:pPr>
        <w:numPr>
          <w:ilvl w:val="0"/>
          <w:numId w:val="21"/>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External specialists are involved when appropriate.</w:t>
      </w:r>
    </w:p>
    <w:p w14:paraId="2193DCC5" w14:textId="77777777" w:rsidR="00FD6A08" w:rsidRPr="00FD6A08" w:rsidRDefault="00FD6A08">
      <w:pPr>
        <w:numPr>
          <w:ilvl w:val="0"/>
          <w:numId w:val="21"/>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Leaders evaluate whether support improves outcomes.</w:t>
      </w:r>
    </w:p>
    <w:p w14:paraId="577128BC" w14:textId="77777777" w:rsidR="00932CD7" w:rsidRDefault="00932CD7" w:rsidP="00FD6A08">
      <w:pPr>
        <w:spacing w:after="240" w:line="288" w:lineRule="auto"/>
        <w:rPr>
          <w:rFonts w:ascii="Arial" w:eastAsia="Arial" w:hAnsi="Arial" w:cs="Arial"/>
          <w:b/>
          <w:bCs/>
          <w:color w:val="0D0D0D" w:themeColor="text1" w:themeTint="F2"/>
          <w:sz w:val="22"/>
          <w:szCs w:val="22"/>
        </w:rPr>
      </w:pPr>
    </w:p>
    <w:p w14:paraId="4089438A" w14:textId="0DCEF3F1"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lastRenderedPageBreak/>
        <w:t>Evidence sources</w:t>
      </w:r>
    </w:p>
    <w:p w14:paraId="6CF0D408" w14:textId="77777777" w:rsidR="00FD6A08" w:rsidRPr="00FD6A08" w:rsidRDefault="00FD6A08">
      <w:pPr>
        <w:numPr>
          <w:ilvl w:val="0"/>
          <w:numId w:val="22"/>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SEND register and needs analysis.</w:t>
      </w:r>
    </w:p>
    <w:p w14:paraId="6E031B02" w14:textId="77777777" w:rsidR="00FD6A08" w:rsidRPr="00FD6A08" w:rsidRDefault="00FD6A08">
      <w:pPr>
        <w:numPr>
          <w:ilvl w:val="0"/>
          <w:numId w:val="22"/>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Provision maps.</w:t>
      </w:r>
    </w:p>
    <w:p w14:paraId="08300F58" w14:textId="77777777" w:rsidR="00FD6A08" w:rsidRPr="00FD6A08" w:rsidRDefault="00FD6A08">
      <w:pPr>
        <w:numPr>
          <w:ilvl w:val="0"/>
          <w:numId w:val="22"/>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SEND support plans.</w:t>
      </w:r>
    </w:p>
    <w:p w14:paraId="36C960EF" w14:textId="77777777" w:rsidR="00FD6A08" w:rsidRPr="00FD6A08" w:rsidRDefault="00FD6A08">
      <w:pPr>
        <w:numPr>
          <w:ilvl w:val="0"/>
          <w:numId w:val="22"/>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Annual review documentation.</w:t>
      </w:r>
    </w:p>
    <w:p w14:paraId="669892FA" w14:textId="77777777" w:rsidR="00FD6A08" w:rsidRPr="00FD6A08" w:rsidRDefault="00FD6A08">
      <w:pPr>
        <w:numPr>
          <w:ilvl w:val="0"/>
          <w:numId w:val="22"/>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Intervention evaluations.</w:t>
      </w:r>
    </w:p>
    <w:p w14:paraId="064B7F14" w14:textId="77777777" w:rsidR="00FD6A08" w:rsidRPr="00FD6A08" w:rsidRDefault="00FD6A08">
      <w:pPr>
        <w:numPr>
          <w:ilvl w:val="0"/>
          <w:numId w:val="22"/>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Specialist reports.</w:t>
      </w:r>
    </w:p>
    <w:p w14:paraId="33B1876E" w14:textId="2E16F50F" w:rsidR="00FD6A08" w:rsidRPr="00FD6A08" w:rsidRDefault="00FD6A08">
      <w:pPr>
        <w:numPr>
          <w:ilvl w:val="0"/>
          <w:numId w:val="22"/>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Parent feedback.</w:t>
      </w:r>
    </w:p>
    <w:p w14:paraId="3CA54B72"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4. Behaviour, Attendance and Belonging</w:t>
      </w:r>
    </w:p>
    <w:p w14:paraId="2C4C2F01"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Ofsted focus</w:t>
      </w:r>
    </w:p>
    <w:p w14:paraId="01B403FF"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Inspectors consider whether schools create an environment where pupils feel safe, valued and ready to learn.</w:t>
      </w:r>
    </w:p>
    <w:p w14:paraId="7209FDD0"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How our Inclusion Strategy evidences this</w:t>
      </w:r>
    </w:p>
    <w:p w14:paraId="045B0CE7"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Our strategy supports:</w:t>
      </w:r>
    </w:p>
    <w:p w14:paraId="340AB988" w14:textId="77777777" w:rsidR="00FD6A08" w:rsidRPr="00FD6A08" w:rsidRDefault="00FD6A08">
      <w:pPr>
        <w:numPr>
          <w:ilvl w:val="0"/>
          <w:numId w:val="23"/>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Positive relationships between staff and pupils.</w:t>
      </w:r>
    </w:p>
    <w:p w14:paraId="1A7C786A" w14:textId="0A47FD5C" w:rsidR="00FD6A08" w:rsidRPr="00FD6A08" w:rsidRDefault="00FD6A08">
      <w:pPr>
        <w:numPr>
          <w:ilvl w:val="0"/>
          <w:numId w:val="23"/>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A consistent approach to behaviour.</w:t>
      </w:r>
    </w:p>
    <w:p w14:paraId="34244477" w14:textId="77777777" w:rsidR="00FD6A08" w:rsidRPr="00FD6A08" w:rsidRDefault="00FD6A08">
      <w:pPr>
        <w:numPr>
          <w:ilvl w:val="0"/>
          <w:numId w:val="23"/>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Early support for pupils experiencing emotional or behavioural barriers.</w:t>
      </w:r>
    </w:p>
    <w:p w14:paraId="6E63476B" w14:textId="77777777" w:rsidR="00FD6A08" w:rsidRPr="00FD6A08" w:rsidRDefault="00FD6A08">
      <w:pPr>
        <w:numPr>
          <w:ilvl w:val="0"/>
          <w:numId w:val="23"/>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Improved attendance through proactive support.</w:t>
      </w:r>
    </w:p>
    <w:p w14:paraId="71B7CAEE" w14:textId="77777777" w:rsidR="00FD6A08" w:rsidRPr="00FD6A08" w:rsidRDefault="00FD6A08">
      <w:pPr>
        <w:numPr>
          <w:ilvl w:val="0"/>
          <w:numId w:val="23"/>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Reduced exclusionary practices through inclusive approaches.</w:t>
      </w:r>
    </w:p>
    <w:p w14:paraId="32F0FE6E" w14:textId="77777777" w:rsidR="00FD6A08" w:rsidRPr="00FD6A08" w:rsidRDefault="00FD6A08">
      <w:pPr>
        <w:numPr>
          <w:ilvl w:val="0"/>
          <w:numId w:val="23"/>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Strong pupil wellbeing and belonging.</w:t>
      </w:r>
    </w:p>
    <w:p w14:paraId="625D8013"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Evidence sources</w:t>
      </w:r>
    </w:p>
    <w:p w14:paraId="380748FF" w14:textId="77777777" w:rsidR="00FD6A08" w:rsidRPr="00FD6A08" w:rsidRDefault="00FD6A08">
      <w:pPr>
        <w:numPr>
          <w:ilvl w:val="0"/>
          <w:numId w:val="24"/>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Behaviour data analysis.</w:t>
      </w:r>
    </w:p>
    <w:p w14:paraId="0A882E4A" w14:textId="77777777" w:rsidR="00FD6A08" w:rsidRPr="00FD6A08" w:rsidRDefault="00FD6A08">
      <w:pPr>
        <w:numPr>
          <w:ilvl w:val="0"/>
          <w:numId w:val="24"/>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Attendance reports.</w:t>
      </w:r>
    </w:p>
    <w:p w14:paraId="25648395" w14:textId="77777777" w:rsidR="00FD6A08" w:rsidRPr="00FD6A08" w:rsidRDefault="00FD6A08">
      <w:pPr>
        <w:numPr>
          <w:ilvl w:val="0"/>
          <w:numId w:val="24"/>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Pastoral records.</w:t>
      </w:r>
    </w:p>
    <w:p w14:paraId="1C18B589" w14:textId="77777777" w:rsidR="00FD6A08" w:rsidRPr="00FD6A08" w:rsidRDefault="00FD6A08">
      <w:pPr>
        <w:numPr>
          <w:ilvl w:val="0"/>
          <w:numId w:val="24"/>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 surveys.</w:t>
      </w:r>
    </w:p>
    <w:p w14:paraId="7AF90A67" w14:textId="77777777" w:rsidR="00FD6A08" w:rsidRPr="00FD6A08" w:rsidRDefault="00FD6A08">
      <w:pPr>
        <w:numPr>
          <w:ilvl w:val="0"/>
          <w:numId w:val="24"/>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Safeguarding records.</w:t>
      </w:r>
    </w:p>
    <w:p w14:paraId="3F11161E" w14:textId="77777777" w:rsidR="00FD6A08" w:rsidRPr="00FD6A08" w:rsidRDefault="00FD6A08">
      <w:pPr>
        <w:numPr>
          <w:ilvl w:val="0"/>
          <w:numId w:val="24"/>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lastRenderedPageBreak/>
        <w:t>Support plans.</w:t>
      </w:r>
    </w:p>
    <w:p w14:paraId="0D627707" w14:textId="27093E47" w:rsidR="00FD6A08" w:rsidRPr="00FD6A08" w:rsidRDefault="00FD6A08">
      <w:pPr>
        <w:numPr>
          <w:ilvl w:val="0"/>
          <w:numId w:val="24"/>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Reintegration plans.</w:t>
      </w:r>
    </w:p>
    <w:p w14:paraId="157D01C4"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5. Personal Development, Equality and Inclusion</w:t>
      </w:r>
    </w:p>
    <w:p w14:paraId="77B974D9"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Ofsted focus</w:t>
      </w:r>
    </w:p>
    <w:p w14:paraId="20C48EF6"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Inspectors consider how well schools prepare pupils for life in modern Britain and ensure that pupils develop respect, confidence and understanding of others.</w:t>
      </w:r>
    </w:p>
    <w:p w14:paraId="2FAD3D06"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How our Inclusion Strategy evidences this</w:t>
      </w:r>
    </w:p>
    <w:p w14:paraId="240AD7DD"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The strategy ensures that:</w:t>
      </w:r>
    </w:p>
    <w:p w14:paraId="4F07F41A" w14:textId="77777777" w:rsidR="00FD6A08" w:rsidRPr="00FD6A08" w:rsidRDefault="00FD6A08">
      <w:pPr>
        <w:numPr>
          <w:ilvl w:val="0"/>
          <w:numId w:val="25"/>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The curriculum reflects diversity and promotes equality.</w:t>
      </w:r>
    </w:p>
    <w:p w14:paraId="7F2C79D6" w14:textId="77777777" w:rsidR="00FD6A08" w:rsidRPr="00FD6A08" w:rsidRDefault="00FD6A08">
      <w:pPr>
        <w:numPr>
          <w:ilvl w:val="0"/>
          <w:numId w:val="25"/>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Pupils understand respect, tolerance and inclusion.</w:t>
      </w:r>
    </w:p>
    <w:p w14:paraId="684AF243" w14:textId="77777777" w:rsidR="00FD6A08" w:rsidRPr="00FD6A08" w:rsidRDefault="00FD6A08">
      <w:pPr>
        <w:numPr>
          <w:ilvl w:val="0"/>
          <w:numId w:val="25"/>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All pupils can access enrichment opportunities.</w:t>
      </w:r>
    </w:p>
    <w:p w14:paraId="1E3CE75B" w14:textId="77777777" w:rsidR="00FD6A08" w:rsidRPr="00FD6A08" w:rsidRDefault="00FD6A08">
      <w:pPr>
        <w:numPr>
          <w:ilvl w:val="0"/>
          <w:numId w:val="25"/>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 voice influences school development.</w:t>
      </w:r>
    </w:p>
    <w:p w14:paraId="218460EE" w14:textId="77777777" w:rsidR="00FD6A08" w:rsidRPr="00FD6A08" w:rsidRDefault="00FD6A08">
      <w:pPr>
        <w:numPr>
          <w:ilvl w:val="0"/>
          <w:numId w:val="25"/>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Discrimination and prejudice are challenged effectively.</w:t>
      </w:r>
    </w:p>
    <w:p w14:paraId="6E876040" w14:textId="77777777" w:rsidR="00FD6A08" w:rsidRPr="00FD6A08" w:rsidRDefault="00FD6A08">
      <w:pPr>
        <w:numPr>
          <w:ilvl w:val="0"/>
          <w:numId w:val="25"/>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Pupils develop independence, confidence and resilience.</w:t>
      </w:r>
    </w:p>
    <w:p w14:paraId="5A8476A0"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Evidence sources</w:t>
      </w:r>
    </w:p>
    <w:p w14:paraId="26C7D03D" w14:textId="77777777" w:rsidR="00FD6A08" w:rsidRPr="00FD6A08" w:rsidRDefault="00FD6A08">
      <w:pPr>
        <w:numPr>
          <w:ilvl w:val="0"/>
          <w:numId w:val="26"/>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Curriculum audits.</w:t>
      </w:r>
    </w:p>
    <w:p w14:paraId="5A8C6E27" w14:textId="77777777" w:rsidR="00FD6A08" w:rsidRPr="00FD6A08" w:rsidRDefault="00FD6A08">
      <w:pPr>
        <w:numPr>
          <w:ilvl w:val="0"/>
          <w:numId w:val="26"/>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PSHE and personal development programmes.</w:t>
      </w:r>
    </w:p>
    <w:p w14:paraId="586ABEA2" w14:textId="77777777" w:rsidR="00FD6A08" w:rsidRPr="00FD6A08" w:rsidRDefault="00FD6A08">
      <w:pPr>
        <w:numPr>
          <w:ilvl w:val="0"/>
          <w:numId w:val="26"/>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Equality objectives.</w:t>
      </w:r>
    </w:p>
    <w:p w14:paraId="12203F58" w14:textId="77777777" w:rsidR="00FD6A08" w:rsidRPr="00FD6A08" w:rsidRDefault="00FD6A08">
      <w:pPr>
        <w:numPr>
          <w:ilvl w:val="0"/>
          <w:numId w:val="26"/>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 leadership opportunities.</w:t>
      </w:r>
    </w:p>
    <w:p w14:paraId="7A2ADB6C" w14:textId="77777777" w:rsidR="00FD6A08" w:rsidRPr="00FD6A08" w:rsidRDefault="00FD6A08">
      <w:pPr>
        <w:numPr>
          <w:ilvl w:val="0"/>
          <w:numId w:val="26"/>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Enrichment participation data.</w:t>
      </w:r>
    </w:p>
    <w:p w14:paraId="3BFE57EB" w14:textId="3ECB960D" w:rsidR="00FD6A08" w:rsidRPr="00FD6A08" w:rsidRDefault="00FD6A08">
      <w:pPr>
        <w:numPr>
          <w:ilvl w:val="0"/>
          <w:numId w:val="26"/>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Records of discriminatory incidents and responses.</w:t>
      </w:r>
    </w:p>
    <w:p w14:paraId="277FA458"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6. Working with Families and the Wider Community</w:t>
      </w:r>
    </w:p>
    <w:p w14:paraId="66D092DE"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Ofsted focus</w:t>
      </w:r>
    </w:p>
    <w:p w14:paraId="6A9F32C0"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Inspectors consider how effectively schools engage parents and carers and work with partners to improve outcomes.</w:t>
      </w:r>
    </w:p>
    <w:p w14:paraId="786AE35C"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How our Inclusion Strategy evidences this</w:t>
      </w:r>
    </w:p>
    <w:p w14:paraId="37A14B0A"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We demonstrate that:</w:t>
      </w:r>
    </w:p>
    <w:p w14:paraId="41C899F8" w14:textId="30BCF767" w:rsidR="00FD6A08" w:rsidRPr="00FD6A08" w:rsidRDefault="00FD6A08">
      <w:pPr>
        <w:numPr>
          <w:ilvl w:val="0"/>
          <w:numId w:val="2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lastRenderedPageBreak/>
        <w:t>Families are involved as partners in decision</w:t>
      </w:r>
      <w:r w:rsidR="009D446F">
        <w:rPr>
          <w:rFonts w:ascii="Arial" w:eastAsia="Arial" w:hAnsi="Arial" w:cs="Arial"/>
          <w:color w:val="0D0D0D" w:themeColor="text1" w:themeTint="F2"/>
          <w:sz w:val="22"/>
          <w:szCs w:val="22"/>
        </w:rPr>
        <w:t xml:space="preserve"> </w:t>
      </w:r>
      <w:r w:rsidRPr="00FD6A08">
        <w:rPr>
          <w:rFonts w:ascii="Arial" w:eastAsia="Arial" w:hAnsi="Arial" w:cs="Arial"/>
          <w:color w:val="0D0D0D" w:themeColor="text1" w:themeTint="F2"/>
          <w:sz w:val="22"/>
          <w:szCs w:val="22"/>
        </w:rPr>
        <w:t>making.</w:t>
      </w:r>
    </w:p>
    <w:p w14:paraId="47C7A90B" w14:textId="77777777" w:rsidR="00FD6A08" w:rsidRPr="00FD6A08" w:rsidRDefault="00FD6A08">
      <w:pPr>
        <w:numPr>
          <w:ilvl w:val="0"/>
          <w:numId w:val="2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Communication systems are accessible and effective.</w:t>
      </w:r>
    </w:p>
    <w:p w14:paraId="51ACDEB1" w14:textId="77777777" w:rsidR="00FD6A08" w:rsidRPr="00FD6A08" w:rsidRDefault="00FD6A08">
      <w:pPr>
        <w:numPr>
          <w:ilvl w:val="0"/>
          <w:numId w:val="2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Parents contribute to reviews and improvement planning.</w:t>
      </w:r>
    </w:p>
    <w:p w14:paraId="6FE80204" w14:textId="77777777" w:rsidR="00FD6A08" w:rsidRPr="00FD6A08" w:rsidRDefault="00FD6A08">
      <w:pPr>
        <w:numPr>
          <w:ilvl w:val="0"/>
          <w:numId w:val="2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External agencies are used appropriately.</w:t>
      </w:r>
    </w:p>
    <w:p w14:paraId="32A24BDD" w14:textId="77777777" w:rsidR="00FD6A08" w:rsidRPr="00FD6A08" w:rsidRDefault="00FD6A08">
      <w:pPr>
        <w:numPr>
          <w:ilvl w:val="0"/>
          <w:numId w:val="27"/>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Multi-agency approaches improve outcomes.</w:t>
      </w:r>
    </w:p>
    <w:p w14:paraId="1745333B"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Evidence sources</w:t>
      </w:r>
    </w:p>
    <w:p w14:paraId="54CB1F05" w14:textId="77777777" w:rsidR="00FD6A08" w:rsidRPr="00FD6A08" w:rsidRDefault="00FD6A08">
      <w:pPr>
        <w:numPr>
          <w:ilvl w:val="0"/>
          <w:numId w:val="2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Parent surveys.</w:t>
      </w:r>
    </w:p>
    <w:p w14:paraId="0F71F2B0" w14:textId="77777777" w:rsidR="00FD6A08" w:rsidRPr="00FD6A08" w:rsidRDefault="00FD6A08">
      <w:pPr>
        <w:numPr>
          <w:ilvl w:val="0"/>
          <w:numId w:val="2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SEND review meetings.</w:t>
      </w:r>
    </w:p>
    <w:p w14:paraId="217804AF" w14:textId="77777777" w:rsidR="00FD6A08" w:rsidRPr="00FD6A08" w:rsidRDefault="00FD6A08">
      <w:pPr>
        <w:numPr>
          <w:ilvl w:val="0"/>
          <w:numId w:val="2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Annual reviews.</w:t>
      </w:r>
    </w:p>
    <w:p w14:paraId="145870A3" w14:textId="77777777" w:rsidR="00FD6A08" w:rsidRPr="00FD6A08" w:rsidRDefault="00FD6A08">
      <w:pPr>
        <w:numPr>
          <w:ilvl w:val="0"/>
          <w:numId w:val="2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Family workshops.</w:t>
      </w:r>
    </w:p>
    <w:p w14:paraId="1FE5E67F" w14:textId="77777777" w:rsidR="00FD6A08" w:rsidRPr="00FD6A08" w:rsidRDefault="00FD6A08">
      <w:pPr>
        <w:numPr>
          <w:ilvl w:val="0"/>
          <w:numId w:val="2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External professional reports.</w:t>
      </w:r>
    </w:p>
    <w:p w14:paraId="0F717308" w14:textId="5C8A5FE6" w:rsidR="00FD6A08" w:rsidRPr="00FD6A08" w:rsidRDefault="00FD6A08">
      <w:pPr>
        <w:numPr>
          <w:ilvl w:val="0"/>
          <w:numId w:val="28"/>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Multi-agency meeting records.</w:t>
      </w:r>
    </w:p>
    <w:p w14:paraId="0E56C211"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7. Evaluation and Demonstrating Impact</w:t>
      </w:r>
    </w:p>
    <w:p w14:paraId="315FB695"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Ofsted focus</w:t>
      </w:r>
    </w:p>
    <w:p w14:paraId="3FEC32A4"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Inspectors will consider whether leaders know the impact of their actions and whether improvement work leads to better outcomes for pupils.</w:t>
      </w:r>
    </w:p>
    <w:p w14:paraId="635FA67A"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How our Inclusion Strategy evidences this</w:t>
      </w:r>
    </w:p>
    <w:p w14:paraId="67827B8C"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Leaders evaluate impact through:</w:t>
      </w:r>
    </w:p>
    <w:p w14:paraId="13CA92E9" w14:textId="77777777" w:rsidR="00FD6A08" w:rsidRPr="00FD6A08" w:rsidRDefault="00FD6A08">
      <w:pPr>
        <w:numPr>
          <w:ilvl w:val="0"/>
          <w:numId w:val="2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 progress and attainment data.</w:t>
      </w:r>
    </w:p>
    <w:p w14:paraId="5D72C172" w14:textId="77777777" w:rsidR="00FD6A08" w:rsidRPr="00FD6A08" w:rsidRDefault="00FD6A08">
      <w:pPr>
        <w:numPr>
          <w:ilvl w:val="0"/>
          <w:numId w:val="2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Attendance and behaviour trends.</w:t>
      </w:r>
    </w:p>
    <w:p w14:paraId="16741339" w14:textId="77777777" w:rsidR="00FD6A08" w:rsidRPr="00FD6A08" w:rsidRDefault="00FD6A08">
      <w:pPr>
        <w:numPr>
          <w:ilvl w:val="0"/>
          <w:numId w:val="2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SEND outcomes.</w:t>
      </w:r>
    </w:p>
    <w:p w14:paraId="7E123F41" w14:textId="77777777" w:rsidR="00FD6A08" w:rsidRPr="00FD6A08" w:rsidRDefault="00FD6A08">
      <w:pPr>
        <w:numPr>
          <w:ilvl w:val="0"/>
          <w:numId w:val="2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Intervention impact measures.</w:t>
      </w:r>
    </w:p>
    <w:p w14:paraId="1D11A0BE" w14:textId="77777777" w:rsidR="00FD6A08" w:rsidRPr="00FD6A08" w:rsidRDefault="00FD6A08">
      <w:pPr>
        <w:numPr>
          <w:ilvl w:val="0"/>
          <w:numId w:val="2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Staff confidence surveys.</w:t>
      </w:r>
    </w:p>
    <w:p w14:paraId="485063E0" w14:textId="77777777" w:rsidR="00FD6A08" w:rsidRPr="00FD6A08" w:rsidRDefault="00FD6A08">
      <w:pPr>
        <w:numPr>
          <w:ilvl w:val="0"/>
          <w:numId w:val="2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Parent and pupil feedback.</w:t>
      </w:r>
    </w:p>
    <w:p w14:paraId="4F1473D2" w14:textId="77777777" w:rsidR="00FD6A08" w:rsidRPr="00FD6A08" w:rsidRDefault="00FD6A08">
      <w:pPr>
        <w:numPr>
          <w:ilvl w:val="0"/>
          <w:numId w:val="2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Quality assurance activities.</w:t>
      </w:r>
    </w:p>
    <w:p w14:paraId="5EAC2B42" w14:textId="77777777" w:rsidR="00FD6A08" w:rsidRPr="00FD6A08" w:rsidRDefault="00FD6A08">
      <w:pPr>
        <w:numPr>
          <w:ilvl w:val="0"/>
          <w:numId w:val="29"/>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Governor scrutiny.</w:t>
      </w:r>
    </w:p>
    <w:p w14:paraId="0E04795E"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lastRenderedPageBreak/>
        <w:t>Success will be demonstrated when:</w:t>
      </w:r>
    </w:p>
    <w:p w14:paraId="5CB0BE53" w14:textId="77777777" w:rsidR="00FD6A08" w:rsidRPr="00FD6A08" w:rsidRDefault="00FD6A08">
      <w:pPr>
        <w:numPr>
          <w:ilvl w:val="0"/>
          <w:numId w:val="3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Pupils with SEND make strong progress from their starting points.</w:t>
      </w:r>
    </w:p>
    <w:p w14:paraId="03825251" w14:textId="77777777" w:rsidR="00FD6A08" w:rsidRPr="00FD6A08" w:rsidRDefault="00FD6A08">
      <w:pPr>
        <w:numPr>
          <w:ilvl w:val="0"/>
          <w:numId w:val="3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Barriers to participation reduce.</w:t>
      </w:r>
    </w:p>
    <w:p w14:paraId="399CB0F0" w14:textId="77777777" w:rsidR="00FD6A08" w:rsidRPr="00FD6A08" w:rsidRDefault="00FD6A08">
      <w:pPr>
        <w:numPr>
          <w:ilvl w:val="0"/>
          <w:numId w:val="3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Attendance and engagement improve.</w:t>
      </w:r>
    </w:p>
    <w:p w14:paraId="4B3CB3EA" w14:textId="77777777" w:rsidR="00FD6A08" w:rsidRPr="00FD6A08" w:rsidRDefault="00FD6A08">
      <w:pPr>
        <w:numPr>
          <w:ilvl w:val="0"/>
          <w:numId w:val="3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Pupils feel they belong and are valued.</w:t>
      </w:r>
    </w:p>
    <w:p w14:paraId="72CEF1D8" w14:textId="77777777" w:rsidR="00FD6A08" w:rsidRPr="00FD6A08" w:rsidRDefault="00FD6A08">
      <w:pPr>
        <w:numPr>
          <w:ilvl w:val="0"/>
          <w:numId w:val="3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Teaching consistently meets diverse needs.</w:t>
      </w:r>
    </w:p>
    <w:p w14:paraId="70C4A566" w14:textId="69B8AF9C" w:rsidR="00FD6A08" w:rsidRPr="00FD6A08" w:rsidRDefault="00FD6A08">
      <w:pPr>
        <w:numPr>
          <w:ilvl w:val="0"/>
          <w:numId w:val="30"/>
        </w:num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Families have confidence in the support provided.</w:t>
      </w:r>
    </w:p>
    <w:p w14:paraId="430A3C94" w14:textId="77777777" w:rsidR="00FD6A08" w:rsidRPr="00FD6A08" w:rsidRDefault="00FD6A08" w:rsidP="00FD6A08">
      <w:pPr>
        <w:spacing w:after="240" w:line="288" w:lineRule="auto"/>
        <w:rPr>
          <w:rFonts w:ascii="Arial" w:eastAsia="Arial" w:hAnsi="Arial" w:cs="Arial"/>
          <w:b/>
          <w:bCs/>
          <w:color w:val="0D0D0D" w:themeColor="text1" w:themeTint="F2"/>
          <w:sz w:val="22"/>
          <w:szCs w:val="22"/>
        </w:rPr>
      </w:pPr>
      <w:r w:rsidRPr="00FD6A08">
        <w:rPr>
          <w:rFonts w:ascii="Arial" w:eastAsia="Arial" w:hAnsi="Arial" w:cs="Arial"/>
          <w:b/>
          <w:bCs/>
          <w:color w:val="0D0D0D" w:themeColor="text1" w:themeTint="F2"/>
          <w:sz w:val="22"/>
          <w:szCs w:val="22"/>
        </w:rPr>
        <w:t>Summary</w:t>
      </w:r>
    </w:p>
    <w:p w14:paraId="7AC2E3C9" w14:textId="77777777" w:rsidR="00FD6A08" w:rsidRPr="00FD6A08" w:rsidRDefault="00FD6A08" w:rsidP="00FD6A08">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Our Inclusion Strategy provides a clear framework for ensuring that inclusion is embedded throughout the school. It demonstrates that leaders understand pupil needs, provide effective support, evaluate impact and continually improve provision.</w:t>
      </w:r>
    </w:p>
    <w:p w14:paraId="77C3078C" w14:textId="103B5F05" w:rsidR="22E60869" w:rsidRPr="00CA5905" w:rsidRDefault="00FD6A08" w:rsidP="00E9656E">
      <w:pPr>
        <w:spacing w:after="240" w:line="288" w:lineRule="auto"/>
        <w:rPr>
          <w:rFonts w:ascii="Arial" w:eastAsia="Arial" w:hAnsi="Arial" w:cs="Arial"/>
          <w:color w:val="0D0D0D" w:themeColor="text1" w:themeTint="F2"/>
          <w:sz w:val="22"/>
          <w:szCs w:val="22"/>
        </w:rPr>
      </w:pPr>
      <w:r w:rsidRPr="00FD6A08">
        <w:rPr>
          <w:rFonts w:ascii="Arial" w:eastAsia="Arial" w:hAnsi="Arial" w:cs="Arial"/>
          <w:color w:val="0D0D0D" w:themeColor="text1" w:themeTint="F2"/>
          <w:sz w:val="22"/>
          <w:szCs w:val="22"/>
        </w:rPr>
        <w:t>Through strong leadership, ambitious teaching, effective partnerships and evidence</w:t>
      </w:r>
      <w:r w:rsidR="00542315">
        <w:rPr>
          <w:rFonts w:ascii="Arial" w:eastAsia="Arial" w:hAnsi="Arial" w:cs="Arial"/>
          <w:color w:val="0D0D0D" w:themeColor="text1" w:themeTint="F2"/>
          <w:sz w:val="22"/>
          <w:szCs w:val="22"/>
        </w:rPr>
        <w:t xml:space="preserve"> </w:t>
      </w:r>
      <w:r w:rsidRPr="00FD6A08">
        <w:rPr>
          <w:rFonts w:ascii="Arial" w:eastAsia="Arial" w:hAnsi="Arial" w:cs="Arial"/>
          <w:color w:val="0D0D0D" w:themeColor="text1" w:themeTint="F2"/>
          <w:sz w:val="22"/>
          <w:szCs w:val="22"/>
        </w:rPr>
        <w:t>informed approaches, we aim to ensure that every pupil can access education successfully, participate fully and achieve their potential.</w:t>
      </w:r>
    </w:p>
    <w:p w14:paraId="0FF03383" w14:textId="53811A71" w:rsidR="3988D1B2" w:rsidRPr="00CA5905" w:rsidRDefault="3988D1B2" w:rsidP="3988D1B2">
      <w:pPr>
        <w:spacing w:after="0" w:line="240" w:lineRule="auto"/>
        <w:rPr>
          <w:rFonts w:ascii="Arial" w:eastAsia="Arial" w:hAnsi="Arial" w:cs="Arial"/>
          <w:color w:val="0D0D0D" w:themeColor="text1" w:themeTint="F2"/>
          <w:sz w:val="22"/>
          <w:szCs w:val="22"/>
        </w:rPr>
      </w:pPr>
    </w:p>
    <w:sectPr w:rsidR="3988D1B2" w:rsidRPr="00CA5905">
      <w:headerReference w:type="even" r:id="rId11"/>
      <w:headerReference w:type="default" r:id="rId12"/>
      <w:footerReference w:type="even"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9169B" w14:textId="77777777" w:rsidR="00B21FEF" w:rsidRDefault="00B21FEF" w:rsidP="00194147">
      <w:pPr>
        <w:spacing w:after="0" w:line="240" w:lineRule="auto"/>
      </w:pPr>
      <w:r>
        <w:separator/>
      </w:r>
    </w:p>
  </w:endnote>
  <w:endnote w:type="continuationSeparator" w:id="0">
    <w:p w14:paraId="19C30219" w14:textId="77777777" w:rsidR="00B21FEF" w:rsidRDefault="00B21FEF"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01B58" w14:textId="627ACB68" w:rsidR="00DA23FB" w:rsidRDefault="008F4BE4">
    <w:pPr>
      <w:pStyle w:val="Footer"/>
    </w:pPr>
    <w:r>
      <w:rPr>
        <w:noProof/>
      </w:rPr>
      <mc:AlternateContent>
        <mc:Choice Requires="wps">
          <w:drawing>
            <wp:anchor distT="0" distB="0" distL="0" distR="0" simplePos="0" relativeHeight="251658752"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7" type="#_x0000_t202" alt="OFFICIAL - FOR PUBLIC RELEASE" style="position:absolute;margin-left:0;margin-top:0;width:157.8pt;height:30.6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DF95" w14:textId="3B5A85FD" w:rsidR="00DA23FB" w:rsidRDefault="008F4BE4">
    <w:pPr>
      <w:pStyle w:val="Footer"/>
    </w:pPr>
    <w:r>
      <w:rPr>
        <w:noProof/>
      </w:rPr>
      <mc:AlternateContent>
        <mc:Choice Requires="wps">
          <w:drawing>
            <wp:anchor distT="0" distB="0" distL="0" distR="0" simplePos="0" relativeHeight="251657728"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29" type="#_x0000_t202" alt="OFFICIAL - FOR PUBLIC RELEASE" style="position:absolute;margin-left:0;margin-top:0;width:157.8pt;height:30.6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BECE1" w14:textId="77777777" w:rsidR="00B21FEF" w:rsidRDefault="00B21FEF" w:rsidP="00194147">
      <w:pPr>
        <w:spacing w:after="0" w:line="240" w:lineRule="auto"/>
      </w:pPr>
      <w:r>
        <w:separator/>
      </w:r>
    </w:p>
  </w:footnote>
  <w:footnote w:type="continuationSeparator" w:id="0">
    <w:p w14:paraId="1DC3A9B2" w14:textId="77777777" w:rsidR="00B21FEF" w:rsidRDefault="00B21FEF"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BC65D" w14:textId="1C8BA634" w:rsidR="00DA23FB" w:rsidRDefault="008F4BE4">
    <w:pPr>
      <w:pStyle w:val="Header"/>
    </w:pPr>
    <w:r>
      <w:rPr>
        <w:noProof/>
      </w:rPr>
      <mc:AlternateContent>
        <mc:Choice Requires="wps">
          <w:drawing>
            <wp:anchor distT="0" distB="0" distL="0" distR="0" simplePos="0" relativeHeight="251656704"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6" type="#_x0000_t202" alt="OFFICIAL - FOR PUBLIC RELEASE" style="position:absolute;margin-left:0;margin-top:0;width:157.8pt;height:30.6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93364" w14:textId="3E705A78" w:rsidR="00DA23FB" w:rsidRDefault="008F4BE4">
    <w:pPr>
      <w:pStyle w:val="Header"/>
    </w:pPr>
    <w:r>
      <w:rPr>
        <w:noProof/>
      </w:rPr>
      <mc:AlternateContent>
        <mc:Choice Requires="wps">
          <w:drawing>
            <wp:anchor distT="0" distB="0" distL="0" distR="0" simplePos="0" relativeHeight="25165568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8" type="#_x0000_t202" alt="OFFICIAL - FOR PUBLIC RELEASE" style="position:absolute;margin-left:0;margin-top:0;width:157.8pt;height:30.6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1B32"/>
    <w:multiLevelType w:val="multilevel"/>
    <w:tmpl w:val="073E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03C19"/>
    <w:multiLevelType w:val="multilevel"/>
    <w:tmpl w:val="735A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E01AE"/>
    <w:multiLevelType w:val="multilevel"/>
    <w:tmpl w:val="4794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B647D"/>
    <w:multiLevelType w:val="multilevel"/>
    <w:tmpl w:val="DBD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66D47"/>
    <w:multiLevelType w:val="multilevel"/>
    <w:tmpl w:val="363CE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82430"/>
    <w:multiLevelType w:val="multilevel"/>
    <w:tmpl w:val="D8C0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72896"/>
    <w:multiLevelType w:val="multilevel"/>
    <w:tmpl w:val="96AE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F7FD5"/>
    <w:multiLevelType w:val="multilevel"/>
    <w:tmpl w:val="DC00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E7386"/>
    <w:multiLevelType w:val="multilevel"/>
    <w:tmpl w:val="7826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760C40"/>
    <w:multiLevelType w:val="multilevel"/>
    <w:tmpl w:val="650A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40161E"/>
    <w:multiLevelType w:val="multilevel"/>
    <w:tmpl w:val="76A4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BA40DB"/>
    <w:multiLevelType w:val="multilevel"/>
    <w:tmpl w:val="C514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D8542C"/>
    <w:multiLevelType w:val="multilevel"/>
    <w:tmpl w:val="B48A9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267E7E"/>
    <w:multiLevelType w:val="multilevel"/>
    <w:tmpl w:val="FD66E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A17EFB"/>
    <w:multiLevelType w:val="multilevel"/>
    <w:tmpl w:val="65CC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AB0B00"/>
    <w:multiLevelType w:val="multilevel"/>
    <w:tmpl w:val="4590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E660E2"/>
    <w:multiLevelType w:val="multilevel"/>
    <w:tmpl w:val="22741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540747"/>
    <w:multiLevelType w:val="multilevel"/>
    <w:tmpl w:val="AF0A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AB378A"/>
    <w:multiLevelType w:val="multilevel"/>
    <w:tmpl w:val="CA6A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65746B"/>
    <w:multiLevelType w:val="multilevel"/>
    <w:tmpl w:val="2158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C27F4F"/>
    <w:multiLevelType w:val="multilevel"/>
    <w:tmpl w:val="8002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3D3804"/>
    <w:multiLevelType w:val="multilevel"/>
    <w:tmpl w:val="8452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0D2EE0"/>
    <w:multiLevelType w:val="multilevel"/>
    <w:tmpl w:val="F916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5F2ADB"/>
    <w:multiLevelType w:val="multilevel"/>
    <w:tmpl w:val="A732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5D2DC2"/>
    <w:multiLevelType w:val="multilevel"/>
    <w:tmpl w:val="614C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0A7AE4"/>
    <w:multiLevelType w:val="multilevel"/>
    <w:tmpl w:val="92265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A24D26"/>
    <w:multiLevelType w:val="multilevel"/>
    <w:tmpl w:val="E92C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3211E3"/>
    <w:multiLevelType w:val="multilevel"/>
    <w:tmpl w:val="B63A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BC3A7E"/>
    <w:multiLevelType w:val="multilevel"/>
    <w:tmpl w:val="80886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8B43D3"/>
    <w:multiLevelType w:val="multilevel"/>
    <w:tmpl w:val="7DFE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6"/>
  </w:num>
  <w:num w:numId="3">
    <w:abstractNumId w:val="25"/>
  </w:num>
  <w:num w:numId="4">
    <w:abstractNumId w:val="17"/>
  </w:num>
  <w:num w:numId="5">
    <w:abstractNumId w:val="1"/>
  </w:num>
  <w:num w:numId="6">
    <w:abstractNumId w:val="10"/>
  </w:num>
  <w:num w:numId="7">
    <w:abstractNumId w:val="19"/>
  </w:num>
  <w:num w:numId="8">
    <w:abstractNumId w:val="5"/>
  </w:num>
  <w:num w:numId="9">
    <w:abstractNumId w:val="12"/>
  </w:num>
  <w:num w:numId="10">
    <w:abstractNumId w:val="8"/>
  </w:num>
  <w:num w:numId="11">
    <w:abstractNumId w:val="13"/>
  </w:num>
  <w:num w:numId="12">
    <w:abstractNumId w:val="11"/>
  </w:num>
  <w:num w:numId="13">
    <w:abstractNumId w:val="3"/>
  </w:num>
  <w:num w:numId="14">
    <w:abstractNumId w:val="21"/>
  </w:num>
  <w:num w:numId="15">
    <w:abstractNumId w:val="28"/>
  </w:num>
  <w:num w:numId="16">
    <w:abstractNumId w:val="23"/>
  </w:num>
  <w:num w:numId="17">
    <w:abstractNumId w:val="2"/>
  </w:num>
  <w:num w:numId="18">
    <w:abstractNumId w:val="20"/>
  </w:num>
  <w:num w:numId="19">
    <w:abstractNumId w:val="18"/>
  </w:num>
  <w:num w:numId="20">
    <w:abstractNumId w:val="14"/>
  </w:num>
  <w:num w:numId="21">
    <w:abstractNumId w:val="6"/>
  </w:num>
  <w:num w:numId="22">
    <w:abstractNumId w:val="7"/>
  </w:num>
  <w:num w:numId="23">
    <w:abstractNumId w:val="22"/>
  </w:num>
  <w:num w:numId="24">
    <w:abstractNumId w:val="24"/>
  </w:num>
  <w:num w:numId="25">
    <w:abstractNumId w:val="4"/>
  </w:num>
  <w:num w:numId="26">
    <w:abstractNumId w:val="16"/>
  </w:num>
  <w:num w:numId="27">
    <w:abstractNumId w:val="27"/>
  </w:num>
  <w:num w:numId="28">
    <w:abstractNumId w:val="0"/>
  </w:num>
  <w:num w:numId="29">
    <w:abstractNumId w:val="15"/>
  </w:num>
  <w:num w:numId="30">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CE5"/>
    <w:rsid w:val="00001214"/>
    <w:rsid w:val="00001BAB"/>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BFD"/>
    <w:rsid w:val="000265C5"/>
    <w:rsid w:val="000266EB"/>
    <w:rsid w:val="00026900"/>
    <w:rsid w:val="00027422"/>
    <w:rsid w:val="00027703"/>
    <w:rsid w:val="00027B7B"/>
    <w:rsid w:val="00027B95"/>
    <w:rsid w:val="00027EC7"/>
    <w:rsid w:val="00030113"/>
    <w:rsid w:val="0003060F"/>
    <w:rsid w:val="00030842"/>
    <w:rsid w:val="00030B1A"/>
    <w:rsid w:val="00031153"/>
    <w:rsid w:val="00031C50"/>
    <w:rsid w:val="00031EA2"/>
    <w:rsid w:val="0003302A"/>
    <w:rsid w:val="00033C2C"/>
    <w:rsid w:val="00033FD1"/>
    <w:rsid w:val="00034420"/>
    <w:rsid w:val="000347EC"/>
    <w:rsid w:val="000356F6"/>
    <w:rsid w:val="0003589F"/>
    <w:rsid w:val="00036DD0"/>
    <w:rsid w:val="00036FC2"/>
    <w:rsid w:val="000373AC"/>
    <w:rsid w:val="0003793F"/>
    <w:rsid w:val="00037FFA"/>
    <w:rsid w:val="000400B6"/>
    <w:rsid w:val="00040B7B"/>
    <w:rsid w:val="00040CC7"/>
    <w:rsid w:val="00040D0B"/>
    <w:rsid w:val="00041762"/>
    <w:rsid w:val="00042786"/>
    <w:rsid w:val="000439B3"/>
    <w:rsid w:val="00043A8F"/>
    <w:rsid w:val="00043AEF"/>
    <w:rsid w:val="000442AF"/>
    <w:rsid w:val="0004486D"/>
    <w:rsid w:val="00045901"/>
    <w:rsid w:val="000459A5"/>
    <w:rsid w:val="0004678A"/>
    <w:rsid w:val="00046C3A"/>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24C"/>
    <w:rsid w:val="00057491"/>
    <w:rsid w:val="000605BC"/>
    <w:rsid w:val="00060641"/>
    <w:rsid w:val="000607BA"/>
    <w:rsid w:val="00060DEB"/>
    <w:rsid w:val="000613A1"/>
    <w:rsid w:val="00061788"/>
    <w:rsid w:val="000618BC"/>
    <w:rsid w:val="000619AF"/>
    <w:rsid w:val="00062407"/>
    <w:rsid w:val="00062543"/>
    <w:rsid w:val="000627D7"/>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F9B"/>
    <w:rsid w:val="00074256"/>
    <w:rsid w:val="000754FF"/>
    <w:rsid w:val="000755C7"/>
    <w:rsid w:val="00075820"/>
    <w:rsid w:val="00075BE9"/>
    <w:rsid w:val="00077E6F"/>
    <w:rsid w:val="000808B1"/>
    <w:rsid w:val="00081737"/>
    <w:rsid w:val="00081975"/>
    <w:rsid w:val="00081F40"/>
    <w:rsid w:val="0008231A"/>
    <w:rsid w:val="000823E7"/>
    <w:rsid w:val="00082ADD"/>
    <w:rsid w:val="00082CA6"/>
    <w:rsid w:val="000830EB"/>
    <w:rsid w:val="00084CF0"/>
    <w:rsid w:val="00084D1E"/>
    <w:rsid w:val="00084E19"/>
    <w:rsid w:val="0008518D"/>
    <w:rsid w:val="0008571F"/>
    <w:rsid w:val="000867D3"/>
    <w:rsid w:val="00087B77"/>
    <w:rsid w:val="000901B7"/>
    <w:rsid w:val="000907DB"/>
    <w:rsid w:val="00090D72"/>
    <w:rsid w:val="00090E32"/>
    <w:rsid w:val="00091617"/>
    <w:rsid w:val="00092218"/>
    <w:rsid w:val="00092AF1"/>
    <w:rsid w:val="0009368A"/>
    <w:rsid w:val="00093E0F"/>
    <w:rsid w:val="00093F9C"/>
    <w:rsid w:val="00094C11"/>
    <w:rsid w:val="000951B5"/>
    <w:rsid w:val="000959A2"/>
    <w:rsid w:val="00095AA1"/>
    <w:rsid w:val="00095D9A"/>
    <w:rsid w:val="00096636"/>
    <w:rsid w:val="00096EE9"/>
    <w:rsid w:val="00097302"/>
    <w:rsid w:val="000976F9"/>
    <w:rsid w:val="00097F64"/>
    <w:rsid w:val="000A113F"/>
    <w:rsid w:val="000A16C4"/>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5DB"/>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EAB"/>
    <w:rsid w:val="000B72B2"/>
    <w:rsid w:val="000B76EE"/>
    <w:rsid w:val="000B782F"/>
    <w:rsid w:val="000C00E0"/>
    <w:rsid w:val="000C0500"/>
    <w:rsid w:val="000C0932"/>
    <w:rsid w:val="000C0CBF"/>
    <w:rsid w:val="000C1849"/>
    <w:rsid w:val="000C2092"/>
    <w:rsid w:val="000C23F6"/>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4A5"/>
    <w:rsid w:val="000D4933"/>
    <w:rsid w:val="000D4CE6"/>
    <w:rsid w:val="000D58A3"/>
    <w:rsid w:val="000D58EE"/>
    <w:rsid w:val="000D654F"/>
    <w:rsid w:val="000D67AE"/>
    <w:rsid w:val="000D6998"/>
    <w:rsid w:val="000D6C0E"/>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B97"/>
    <w:rsid w:val="000E7E9D"/>
    <w:rsid w:val="000F05E1"/>
    <w:rsid w:val="000F08A4"/>
    <w:rsid w:val="000F0F3E"/>
    <w:rsid w:val="000F1F0F"/>
    <w:rsid w:val="000F2355"/>
    <w:rsid w:val="000F241C"/>
    <w:rsid w:val="000F2C9B"/>
    <w:rsid w:val="000F2FF4"/>
    <w:rsid w:val="000F398F"/>
    <w:rsid w:val="000F44AE"/>
    <w:rsid w:val="000F4AED"/>
    <w:rsid w:val="000F52BD"/>
    <w:rsid w:val="000F57A5"/>
    <w:rsid w:val="000F5C4E"/>
    <w:rsid w:val="000F5F6F"/>
    <w:rsid w:val="000F64F8"/>
    <w:rsid w:val="000F650E"/>
    <w:rsid w:val="000F69E0"/>
    <w:rsid w:val="000F6AB0"/>
    <w:rsid w:val="000F754A"/>
    <w:rsid w:val="000F7821"/>
    <w:rsid w:val="000F78E9"/>
    <w:rsid w:val="00100099"/>
    <w:rsid w:val="00101069"/>
    <w:rsid w:val="00102727"/>
    <w:rsid w:val="00103623"/>
    <w:rsid w:val="00103918"/>
    <w:rsid w:val="00105B9C"/>
    <w:rsid w:val="00105E8E"/>
    <w:rsid w:val="00106C72"/>
    <w:rsid w:val="00106C8B"/>
    <w:rsid w:val="001079F0"/>
    <w:rsid w:val="00107BD0"/>
    <w:rsid w:val="00111507"/>
    <w:rsid w:val="00111A62"/>
    <w:rsid w:val="001121CB"/>
    <w:rsid w:val="00112586"/>
    <w:rsid w:val="0011274F"/>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9DC"/>
    <w:rsid w:val="00135BA2"/>
    <w:rsid w:val="00135C8E"/>
    <w:rsid w:val="00135EED"/>
    <w:rsid w:val="00137404"/>
    <w:rsid w:val="0013752E"/>
    <w:rsid w:val="00137E3D"/>
    <w:rsid w:val="00137F84"/>
    <w:rsid w:val="00140707"/>
    <w:rsid w:val="00141825"/>
    <w:rsid w:val="0014190A"/>
    <w:rsid w:val="00141F37"/>
    <w:rsid w:val="00142CF7"/>
    <w:rsid w:val="00142F70"/>
    <w:rsid w:val="00143ACD"/>
    <w:rsid w:val="00144655"/>
    <w:rsid w:val="001450C9"/>
    <w:rsid w:val="00145B89"/>
    <w:rsid w:val="001479A3"/>
    <w:rsid w:val="00147C53"/>
    <w:rsid w:val="00147E3A"/>
    <w:rsid w:val="00151BB1"/>
    <w:rsid w:val="001523DA"/>
    <w:rsid w:val="0015280C"/>
    <w:rsid w:val="00153350"/>
    <w:rsid w:val="00154458"/>
    <w:rsid w:val="0015512C"/>
    <w:rsid w:val="001557A4"/>
    <w:rsid w:val="0016035D"/>
    <w:rsid w:val="001604E5"/>
    <w:rsid w:val="001608F8"/>
    <w:rsid w:val="00161270"/>
    <w:rsid w:val="001617F8"/>
    <w:rsid w:val="00162F5F"/>
    <w:rsid w:val="001636A0"/>
    <w:rsid w:val="00164B7A"/>
    <w:rsid w:val="00164EF6"/>
    <w:rsid w:val="00165598"/>
    <w:rsid w:val="00166690"/>
    <w:rsid w:val="001702DF"/>
    <w:rsid w:val="00170674"/>
    <w:rsid w:val="0017091C"/>
    <w:rsid w:val="001709DD"/>
    <w:rsid w:val="00171420"/>
    <w:rsid w:val="001720F9"/>
    <w:rsid w:val="0017210C"/>
    <w:rsid w:val="0017211C"/>
    <w:rsid w:val="0017212D"/>
    <w:rsid w:val="0017214A"/>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5A1"/>
    <w:rsid w:val="001927B8"/>
    <w:rsid w:val="00192FE7"/>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EA4"/>
    <w:rsid w:val="001B338E"/>
    <w:rsid w:val="001B4938"/>
    <w:rsid w:val="001B514D"/>
    <w:rsid w:val="001B5191"/>
    <w:rsid w:val="001B5B89"/>
    <w:rsid w:val="001B5C72"/>
    <w:rsid w:val="001B5CE7"/>
    <w:rsid w:val="001B621B"/>
    <w:rsid w:val="001B646E"/>
    <w:rsid w:val="001B64A6"/>
    <w:rsid w:val="001B6E72"/>
    <w:rsid w:val="001B7088"/>
    <w:rsid w:val="001B718A"/>
    <w:rsid w:val="001B7F80"/>
    <w:rsid w:val="001B7FAB"/>
    <w:rsid w:val="001C17F2"/>
    <w:rsid w:val="001C248E"/>
    <w:rsid w:val="001C4622"/>
    <w:rsid w:val="001C4646"/>
    <w:rsid w:val="001C5268"/>
    <w:rsid w:val="001C5492"/>
    <w:rsid w:val="001C5605"/>
    <w:rsid w:val="001C580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CB1"/>
    <w:rsid w:val="001D7FBF"/>
    <w:rsid w:val="001E043B"/>
    <w:rsid w:val="001E07E4"/>
    <w:rsid w:val="001E0A9F"/>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267"/>
    <w:rsid w:val="002063F1"/>
    <w:rsid w:val="0020654E"/>
    <w:rsid w:val="002070A1"/>
    <w:rsid w:val="002070EC"/>
    <w:rsid w:val="002074D8"/>
    <w:rsid w:val="002077FF"/>
    <w:rsid w:val="00207CEE"/>
    <w:rsid w:val="00207FA9"/>
    <w:rsid w:val="00210270"/>
    <w:rsid w:val="002104FB"/>
    <w:rsid w:val="002124F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399"/>
    <w:rsid w:val="00233AD4"/>
    <w:rsid w:val="00233EC5"/>
    <w:rsid w:val="00234212"/>
    <w:rsid w:val="00235F60"/>
    <w:rsid w:val="00235F76"/>
    <w:rsid w:val="00235F8F"/>
    <w:rsid w:val="002361F3"/>
    <w:rsid w:val="00237A3A"/>
    <w:rsid w:val="00237F74"/>
    <w:rsid w:val="00240181"/>
    <w:rsid w:val="002406D9"/>
    <w:rsid w:val="00241F0D"/>
    <w:rsid w:val="00241F10"/>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206B"/>
    <w:rsid w:val="00252E44"/>
    <w:rsid w:val="00253689"/>
    <w:rsid w:val="00253754"/>
    <w:rsid w:val="002537AC"/>
    <w:rsid w:val="002546F1"/>
    <w:rsid w:val="00255D4F"/>
    <w:rsid w:val="00255E3D"/>
    <w:rsid w:val="0025639A"/>
    <w:rsid w:val="00256CE2"/>
    <w:rsid w:val="00257A30"/>
    <w:rsid w:val="00257E2B"/>
    <w:rsid w:val="00260518"/>
    <w:rsid w:val="00260955"/>
    <w:rsid w:val="00260BC6"/>
    <w:rsid w:val="0026182E"/>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2B9"/>
    <w:rsid w:val="00280FF7"/>
    <w:rsid w:val="002822DD"/>
    <w:rsid w:val="002834F8"/>
    <w:rsid w:val="00283A04"/>
    <w:rsid w:val="00283BFF"/>
    <w:rsid w:val="00284202"/>
    <w:rsid w:val="0028483F"/>
    <w:rsid w:val="00284B6F"/>
    <w:rsid w:val="002852F7"/>
    <w:rsid w:val="00285DBC"/>
    <w:rsid w:val="002860BC"/>
    <w:rsid w:val="002861A9"/>
    <w:rsid w:val="002867AE"/>
    <w:rsid w:val="00287214"/>
    <w:rsid w:val="00287872"/>
    <w:rsid w:val="00287920"/>
    <w:rsid w:val="00287981"/>
    <w:rsid w:val="00287B19"/>
    <w:rsid w:val="0029058C"/>
    <w:rsid w:val="00290797"/>
    <w:rsid w:val="00290AEF"/>
    <w:rsid w:val="00290B44"/>
    <w:rsid w:val="0029171C"/>
    <w:rsid w:val="00291B3A"/>
    <w:rsid w:val="00291BE6"/>
    <w:rsid w:val="002925D7"/>
    <w:rsid w:val="0029269F"/>
    <w:rsid w:val="002926B3"/>
    <w:rsid w:val="00292E7A"/>
    <w:rsid w:val="00293291"/>
    <w:rsid w:val="00293D46"/>
    <w:rsid w:val="00293F02"/>
    <w:rsid w:val="00294230"/>
    <w:rsid w:val="002942A1"/>
    <w:rsid w:val="00294713"/>
    <w:rsid w:val="002950C9"/>
    <w:rsid w:val="002972BB"/>
    <w:rsid w:val="002977EB"/>
    <w:rsid w:val="00297A80"/>
    <w:rsid w:val="00297C92"/>
    <w:rsid w:val="00298A5D"/>
    <w:rsid w:val="002A0044"/>
    <w:rsid w:val="002A2353"/>
    <w:rsid w:val="002A2395"/>
    <w:rsid w:val="002A3213"/>
    <w:rsid w:val="002A32BA"/>
    <w:rsid w:val="002A387A"/>
    <w:rsid w:val="002A3B2F"/>
    <w:rsid w:val="002A3C30"/>
    <w:rsid w:val="002A4A5E"/>
    <w:rsid w:val="002A5595"/>
    <w:rsid w:val="002A5A43"/>
    <w:rsid w:val="002A65FB"/>
    <w:rsid w:val="002A71BF"/>
    <w:rsid w:val="002A7556"/>
    <w:rsid w:val="002B015A"/>
    <w:rsid w:val="002B063E"/>
    <w:rsid w:val="002B107C"/>
    <w:rsid w:val="002B21CB"/>
    <w:rsid w:val="002B23E0"/>
    <w:rsid w:val="002B2703"/>
    <w:rsid w:val="002B2E22"/>
    <w:rsid w:val="002B41BD"/>
    <w:rsid w:val="002B44DC"/>
    <w:rsid w:val="002B4651"/>
    <w:rsid w:val="002B5F11"/>
    <w:rsid w:val="002B6A5C"/>
    <w:rsid w:val="002B6B09"/>
    <w:rsid w:val="002B6B53"/>
    <w:rsid w:val="002B7014"/>
    <w:rsid w:val="002B7AB4"/>
    <w:rsid w:val="002C0575"/>
    <w:rsid w:val="002C0DDA"/>
    <w:rsid w:val="002C1305"/>
    <w:rsid w:val="002C2814"/>
    <w:rsid w:val="002C331B"/>
    <w:rsid w:val="002C33E1"/>
    <w:rsid w:val="002C38B9"/>
    <w:rsid w:val="002C3E0B"/>
    <w:rsid w:val="002C3E4B"/>
    <w:rsid w:val="002C551D"/>
    <w:rsid w:val="002C5AA9"/>
    <w:rsid w:val="002C5C29"/>
    <w:rsid w:val="002C5C2A"/>
    <w:rsid w:val="002C622A"/>
    <w:rsid w:val="002C6551"/>
    <w:rsid w:val="002C6681"/>
    <w:rsid w:val="002C66D4"/>
    <w:rsid w:val="002C6F70"/>
    <w:rsid w:val="002C71FA"/>
    <w:rsid w:val="002C7B71"/>
    <w:rsid w:val="002D00B2"/>
    <w:rsid w:val="002D0DE3"/>
    <w:rsid w:val="002D10EE"/>
    <w:rsid w:val="002D1301"/>
    <w:rsid w:val="002D18D8"/>
    <w:rsid w:val="002D19B7"/>
    <w:rsid w:val="002D2F75"/>
    <w:rsid w:val="002D3324"/>
    <w:rsid w:val="002D3504"/>
    <w:rsid w:val="002D3646"/>
    <w:rsid w:val="002D3BD8"/>
    <w:rsid w:val="002D4254"/>
    <w:rsid w:val="002D4434"/>
    <w:rsid w:val="002D4B24"/>
    <w:rsid w:val="002D4C80"/>
    <w:rsid w:val="002D4F41"/>
    <w:rsid w:val="002D5336"/>
    <w:rsid w:val="002D5D72"/>
    <w:rsid w:val="002D6E8D"/>
    <w:rsid w:val="002D7B53"/>
    <w:rsid w:val="002D7EBC"/>
    <w:rsid w:val="002E0861"/>
    <w:rsid w:val="002E0976"/>
    <w:rsid w:val="002E0C8A"/>
    <w:rsid w:val="002E0F88"/>
    <w:rsid w:val="002E132D"/>
    <w:rsid w:val="002E1492"/>
    <w:rsid w:val="002E180C"/>
    <w:rsid w:val="002E2085"/>
    <w:rsid w:val="002E30D7"/>
    <w:rsid w:val="002E529C"/>
    <w:rsid w:val="002E60DD"/>
    <w:rsid w:val="002E63DB"/>
    <w:rsid w:val="002E648C"/>
    <w:rsid w:val="002E6B1E"/>
    <w:rsid w:val="002E72FF"/>
    <w:rsid w:val="002E7B57"/>
    <w:rsid w:val="002F0F93"/>
    <w:rsid w:val="002F1224"/>
    <w:rsid w:val="002F1586"/>
    <w:rsid w:val="002F2340"/>
    <w:rsid w:val="002F267D"/>
    <w:rsid w:val="002F2DB7"/>
    <w:rsid w:val="002F4447"/>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4299"/>
    <w:rsid w:val="003048CF"/>
    <w:rsid w:val="003048E8"/>
    <w:rsid w:val="00304D86"/>
    <w:rsid w:val="0030581A"/>
    <w:rsid w:val="00307145"/>
    <w:rsid w:val="003076D8"/>
    <w:rsid w:val="003078BB"/>
    <w:rsid w:val="00310386"/>
    <w:rsid w:val="00310726"/>
    <w:rsid w:val="0031094E"/>
    <w:rsid w:val="00310ABE"/>
    <w:rsid w:val="00311B60"/>
    <w:rsid w:val="00311E30"/>
    <w:rsid w:val="00311EB8"/>
    <w:rsid w:val="00312799"/>
    <w:rsid w:val="003127FB"/>
    <w:rsid w:val="003133A9"/>
    <w:rsid w:val="003141B7"/>
    <w:rsid w:val="0031431E"/>
    <w:rsid w:val="003147ED"/>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1ED1"/>
    <w:rsid w:val="00322975"/>
    <w:rsid w:val="00322C40"/>
    <w:rsid w:val="00322C82"/>
    <w:rsid w:val="0032406C"/>
    <w:rsid w:val="00324589"/>
    <w:rsid w:val="003247AC"/>
    <w:rsid w:val="003249A2"/>
    <w:rsid w:val="003251EF"/>
    <w:rsid w:val="0032697A"/>
    <w:rsid w:val="00326BE2"/>
    <w:rsid w:val="003274CA"/>
    <w:rsid w:val="00330DDE"/>
    <w:rsid w:val="00330E1E"/>
    <w:rsid w:val="00331FB9"/>
    <w:rsid w:val="00333F94"/>
    <w:rsid w:val="00333FD0"/>
    <w:rsid w:val="0033408F"/>
    <w:rsid w:val="0033481D"/>
    <w:rsid w:val="00334AF4"/>
    <w:rsid w:val="003361F2"/>
    <w:rsid w:val="003364DF"/>
    <w:rsid w:val="00336836"/>
    <w:rsid w:val="003368B8"/>
    <w:rsid w:val="00336BC4"/>
    <w:rsid w:val="00336C4A"/>
    <w:rsid w:val="0033751D"/>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6728"/>
    <w:rsid w:val="00346F32"/>
    <w:rsid w:val="00347A50"/>
    <w:rsid w:val="00347E96"/>
    <w:rsid w:val="00350C8E"/>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F43"/>
    <w:rsid w:val="003603C2"/>
    <w:rsid w:val="00361519"/>
    <w:rsid w:val="003626B6"/>
    <w:rsid w:val="00362CBB"/>
    <w:rsid w:val="00362EAE"/>
    <w:rsid w:val="00362F09"/>
    <w:rsid w:val="00363D3C"/>
    <w:rsid w:val="003640A8"/>
    <w:rsid w:val="00364309"/>
    <w:rsid w:val="00364705"/>
    <w:rsid w:val="0036523A"/>
    <w:rsid w:val="0036543E"/>
    <w:rsid w:val="00365CE5"/>
    <w:rsid w:val="00365EFC"/>
    <w:rsid w:val="00367265"/>
    <w:rsid w:val="00367B70"/>
    <w:rsid w:val="0037106D"/>
    <w:rsid w:val="00371948"/>
    <w:rsid w:val="00373478"/>
    <w:rsid w:val="00373B36"/>
    <w:rsid w:val="003749BD"/>
    <w:rsid w:val="003751BF"/>
    <w:rsid w:val="003757E6"/>
    <w:rsid w:val="00376690"/>
    <w:rsid w:val="003767ED"/>
    <w:rsid w:val="00377117"/>
    <w:rsid w:val="00377866"/>
    <w:rsid w:val="003778AE"/>
    <w:rsid w:val="003816FD"/>
    <w:rsid w:val="00381790"/>
    <w:rsid w:val="00382DE2"/>
    <w:rsid w:val="003836CC"/>
    <w:rsid w:val="00383E69"/>
    <w:rsid w:val="00384137"/>
    <w:rsid w:val="00385345"/>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70B"/>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452"/>
    <w:rsid w:val="003B149B"/>
    <w:rsid w:val="003B174C"/>
    <w:rsid w:val="003B1B47"/>
    <w:rsid w:val="003B1DD0"/>
    <w:rsid w:val="003B2B34"/>
    <w:rsid w:val="003B3744"/>
    <w:rsid w:val="003B3A69"/>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466D"/>
    <w:rsid w:val="003C4A6C"/>
    <w:rsid w:val="003C5C41"/>
    <w:rsid w:val="003C5D77"/>
    <w:rsid w:val="003C5FF2"/>
    <w:rsid w:val="003C695E"/>
    <w:rsid w:val="003C6999"/>
    <w:rsid w:val="003C7269"/>
    <w:rsid w:val="003C726B"/>
    <w:rsid w:val="003C7B9E"/>
    <w:rsid w:val="003D187C"/>
    <w:rsid w:val="003D2F37"/>
    <w:rsid w:val="003D3199"/>
    <w:rsid w:val="003D3B1B"/>
    <w:rsid w:val="003D3DB0"/>
    <w:rsid w:val="003D4146"/>
    <w:rsid w:val="003D450A"/>
    <w:rsid w:val="003D584B"/>
    <w:rsid w:val="003D6064"/>
    <w:rsid w:val="003D6EA4"/>
    <w:rsid w:val="003D7315"/>
    <w:rsid w:val="003D7773"/>
    <w:rsid w:val="003D779B"/>
    <w:rsid w:val="003D7A44"/>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99"/>
    <w:rsid w:val="003F08FD"/>
    <w:rsid w:val="003F10E3"/>
    <w:rsid w:val="003F1169"/>
    <w:rsid w:val="003F1B8B"/>
    <w:rsid w:val="003F1CFA"/>
    <w:rsid w:val="003F1F67"/>
    <w:rsid w:val="003F297B"/>
    <w:rsid w:val="003F29BE"/>
    <w:rsid w:val="003F317F"/>
    <w:rsid w:val="003F384F"/>
    <w:rsid w:val="003F3E0E"/>
    <w:rsid w:val="003F3F24"/>
    <w:rsid w:val="003F52EE"/>
    <w:rsid w:val="003F5557"/>
    <w:rsid w:val="003F5E99"/>
    <w:rsid w:val="003F6240"/>
    <w:rsid w:val="003F6B6A"/>
    <w:rsid w:val="003F7679"/>
    <w:rsid w:val="003F7709"/>
    <w:rsid w:val="003F79B8"/>
    <w:rsid w:val="003F7F53"/>
    <w:rsid w:val="0040090D"/>
    <w:rsid w:val="0040099F"/>
    <w:rsid w:val="00401759"/>
    <w:rsid w:val="00401DCC"/>
    <w:rsid w:val="00401F2D"/>
    <w:rsid w:val="00402756"/>
    <w:rsid w:val="00403B84"/>
    <w:rsid w:val="00404863"/>
    <w:rsid w:val="004049E0"/>
    <w:rsid w:val="00404DC3"/>
    <w:rsid w:val="00405272"/>
    <w:rsid w:val="00405C43"/>
    <w:rsid w:val="00407717"/>
    <w:rsid w:val="00410779"/>
    <w:rsid w:val="00410A66"/>
    <w:rsid w:val="00412248"/>
    <w:rsid w:val="00412B21"/>
    <w:rsid w:val="00414037"/>
    <w:rsid w:val="0041568F"/>
    <w:rsid w:val="00415E2A"/>
    <w:rsid w:val="00416102"/>
    <w:rsid w:val="00416834"/>
    <w:rsid w:val="00416A70"/>
    <w:rsid w:val="0042031C"/>
    <w:rsid w:val="00420C00"/>
    <w:rsid w:val="00421817"/>
    <w:rsid w:val="00422808"/>
    <w:rsid w:val="00423227"/>
    <w:rsid w:val="00424078"/>
    <w:rsid w:val="00424088"/>
    <w:rsid w:val="00424A3C"/>
    <w:rsid w:val="0042578A"/>
    <w:rsid w:val="00425F90"/>
    <w:rsid w:val="004265A3"/>
    <w:rsid w:val="00426A99"/>
    <w:rsid w:val="00427515"/>
    <w:rsid w:val="004276B6"/>
    <w:rsid w:val="00427941"/>
    <w:rsid w:val="0042A48D"/>
    <w:rsid w:val="0043111E"/>
    <w:rsid w:val="004312A4"/>
    <w:rsid w:val="00431397"/>
    <w:rsid w:val="00431D54"/>
    <w:rsid w:val="0043209C"/>
    <w:rsid w:val="0043497D"/>
    <w:rsid w:val="0043558F"/>
    <w:rsid w:val="004357A9"/>
    <w:rsid w:val="00435A5C"/>
    <w:rsid w:val="00436328"/>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479"/>
    <w:rsid w:val="00451524"/>
    <w:rsid w:val="004524A6"/>
    <w:rsid w:val="00452A5D"/>
    <w:rsid w:val="00453836"/>
    <w:rsid w:val="00453BBE"/>
    <w:rsid w:val="00453E51"/>
    <w:rsid w:val="00454268"/>
    <w:rsid w:val="00454510"/>
    <w:rsid w:val="00454BC8"/>
    <w:rsid w:val="00454C83"/>
    <w:rsid w:val="00455419"/>
    <w:rsid w:val="00455A6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4664"/>
    <w:rsid w:val="0046522E"/>
    <w:rsid w:val="00465D0F"/>
    <w:rsid w:val="004660AA"/>
    <w:rsid w:val="00466BC1"/>
    <w:rsid w:val="00466D80"/>
    <w:rsid w:val="00466E66"/>
    <w:rsid w:val="00467086"/>
    <w:rsid w:val="004673CA"/>
    <w:rsid w:val="0046740C"/>
    <w:rsid w:val="004677C4"/>
    <w:rsid w:val="00467D69"/>
    <w:rsid w:val="004702C5"/>
    <w:rsid w:val="00470516"/>
    <w:rsid w:val="00470AC7"/>
    <w:rsid w:val="00470AC8"/>
    <w:rsid w:val="004714D6"/>
    <w:rsid w:val="004716DA"/>
    <w:rsid w:val="004716E5"/>
    <w:rsid w:val="00471D8C"/>
    <w:rsid w:val="00471E65"/>
    <w:rsid w:val="0047255D"/>
    <w:rsid w:val="004727A5"/>
    <w:rsid w:val="00473768"/>
    <w:rsid w:val="004744A1"/>
    <w:rsid w:val="00474718"/>
    <w:rsid w:val="004750B9"/>
    <w:rsid w:val="004756B0"/>
    <w:rsid w:val="00475BCD"/>
    <w:rsid w:val="00475FF7"/>
    <w:rsid w:val="00477104"/>
    <w:rsid w:val="0048035F"/>
    <w:rsid w:val="00480E07"/>
    <w:rsid w:val="0048289D"/>
    <w:rsid w:val="004829D1"/>
    <w:rsid w:val="004837EC"/>
    <w:rsid w:val="00483D1B"/>
    <w:rsid w:val="004845E8"/>
    <w:rsid w:val="00484DEA"/>
    <w:rsid w:val="00484FFD"/>
    <w:rsid w:val="004852CB"/>
    <w:rsid w:val="00485C98"/>
    <w:rsid w:val="0048639E"/>
    <w:rsid w:val="00486A12"/>
    <w:rsid w:val="00490615"/>
    <w:rsid w:val="00490C8C"/>
    <w:rsid w:val="004918F2"/>
    <w:rsid w:val="00491B6C"/>
    <w:rsid w:val="00492168"/>
    <w:rsid w:val="0049301C"/>
    <w:rsid w:val="0049363C"/>
    <w:rsid w:val="00494996"/>
    <w:rsid w:val="00494CED"/>
    <w:rsid w:val="00495F31"/>
    <w:rsid w:val="00497500"/>
    <w:rsid w:val="004A0F21"/>
    <w:rsid w:val="004A1531"/>
    <w:rsid w:val="004A197C"/>
    <w:rsid w:val="004A1CF9"/>
    <w:rsid w:val="004A1E22"/>
    <w:rsid w:val="004A3892"/>
    <w:rsid w:val="004A4AB1"/>
    <w:rsid w:val="004A50FB"/>
    <w:rsid w:val="004A5101"/>
    <w:rsid w:val="004A54D2"/>
    <w:rsid w:val="004A5647"/>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423F"/>
    <w:rsid w:val="004B459A"/>
    <w:rsid w:val="004B489B"/>
    <w:rsid w:val="004B491C"/>
    <w:rsid w:val="004B4AC3"/>
    <w:rsid w:val="004B4BD3"/>
    <w:rsid w:val="004B5A18"/>
    <w:rsid w:val="004B6007"/>
    <w:rsid w:val="004B6938"/>
    <w:rsid w:val="004B6D00"/>
    <w:rsid w:val="004B7109"/>
    <w:rsid w:val="004B7CBC"/>
    <w:rsid w:val="004C242E"/>
    <w:rsid w:val="004C278F"/>
    <w:rsid w:val="004C2E2D"/>
    <w:rsid w:val="004C3853"/>
    <w:rsid w:val="004C3FEC"/>
    <w:rsid w:val="004C413C"/>
    <w:rsid w:val="004C4E9E"/>
    <w:rsid w:val="004C55D8"/>
    <w:rsid w:val="004C5DBA"/>
    <w:rsid w:val="004C60E6"/>
    <w:rsid w:val="004C65F3"/>
    <w:rsid w:val="004C6E84"/>
    <w:rsid w:val="004C74BF"/>
    <w:rsid w:val="004D00E1"/>
    <w:rsid w:val="004D0C9F"/>
    <w:rsid w:val="004D1BDD"/>
    <w:rsid w:val="004D2661"/>
    <w:rsid w:val="004D28DC"/>
    <w:rsid w:val="004D2CF3"/>
    <w:rsid w:val="004D3598"/>
    <w:rsid w:val="004D4B02"/>
    <w:rsid w:val="004D4B9C"/>
    <w:rsid w:val="004D4F29"/>
    <w:rsid w:val="004D50B3"/>
    <w:rsid w:val="004D51ED"/>
    <w:rsid w:val="004D528E"/>
    <w:rsid w:val="004D5353"/>
    <w:rsid w:val="004D54DC"/>
    <w:rsid w:val="004D5563"/>
    <w:rsid w:val="004D5854"/>
    <w:rsid w:val="004D5B7F"/>
    <w:rsid w:val="004D663B"/>
    <w:rsid w:val="004D73D2"/>
    <w:rsid w:val="004D760C"/>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424F"/>
    <w:rsid w:val="004F45A8"/>
    <w:rsid w:val="004F496C"/>
    <w:rsid w:val="004F4999"/>
    <w:rsid w:val="004F49F6"/>
    <w:rsid w:val="004F4CB1"/>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140"/>
    <w:rsid w:val="00510733"/>
    <w:rsid w:val="00510951"/>
    <w:rsid w:val="00510E29"/>
    <w:rsid w:val="00511659"/>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40D8D"/>
    <w:rsid w:val="00541856"/>
    <w:rsid w:val="00541DCD"/>
    <w:rsid w:val="00541F15"/>
    <w:rsid w:val="00542315"/>
    <w:rsid w:val="005423A0"/>
    <w:rsid w:val="0054254A"/>
    <w:rsid w:val="00542985"/>
    <w:rsid w:val="00544178"/>
    <w:rsid w:val="00544346"/>
    <w:rsid w:val="00544425"/>
    <w:rsid w:val="00545E89"/>
    <w:rsid w:val="005467A2"/>
    <w:rsid w:val="00546D55"/>
    <w:rsid w:val="00546F24"/>
    <w:rsid w:val="00547F6D"/>
    <w:rsid w:val="0055087B"/>
    <w:rsid w:val="005508E4"/>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C2F"/>
    <w:rsid w:val="0055627C"/>
    <w:rsid w:val="005571BD"/>
    <w:rsid w:val="00557394"/>
    <w:rsid w:val="00560158"/>
    <w:rsid w:val="005602EF"/>
    <w:rsid w:val="00560E67"/>
    <w:rsid w:val="005612DA"/>
    <w:rsid w:val="00562E0B"/>
    <w:rsid w:val="00562E5F"/>
    <w:rsid w:val="005631AA"/>
    <w:rsid w:val="00563251"/>
    <w:rsid w:val="00563FF3"/>
    <w:rsid w:val="0056538D"/>
    <w:rsid w:val="005667A1"/>
    <w:rsid w:val="00566FAD"/>
    <w:rsid w:val="005704E9"/>
    <w:rsid w:val="00570ED8"/>
    <w:rsid w:val="00571372"/>
    <w:rsid w:val="005716AC"/>
    <w:rsid w:val="0057194B"/>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327A"/>
    <w:rsid w:val="00583C26"/>
    <w:rsid w:val="00583DC1"/>
    <w:rsid w:val="005840C8"/>
    <w:rsid w:val="0058461A"/>
    <w:rsid w:val="00584ADB"/>
    <w:rsid w:val="0058574B"/>
    <w:rsid w:val="00585966"/>
    <w:rsid w:val="0058630C"/>
    <w:rsid w:val="00586A44"/>
    <w:rsid w:val="00587294"/>
    <w:rsid w:val="00590CA9"/>
    <w:rsid w:val="00590D96"/>
    <w:rsid w:val="00590E72"/>
    <w:rsid w:val="00590F3A"/>
    <w:rsid w:val="005913DE"/>
    <w:rsid w:val="005919EE"/>
    <w:rsid w:val="00591C7E"/>
    <w:rsid w:val="00591E3E"/>
    <w:rsid w:val="00592AB5"/>
    <w:rsid w:val="0059309D"/>
    <w:rsid w:val="00593E58"/>
    <w:rsid w:val="00594372"/>
    <w:rsid w:val="005943AA"/>
    <w:rsid w:val="0059455F"/>
    <w:rsid w:val="00594EB8"/>
    <w:rsid w:val="00595488"/>
    <w:rsid w:val="005954A6"/>
    <w:rsid w:val="00595BC6"/>
    <w:rsid w:val="005962F2"/>
    <w:rsid w:val="0059657B"/>
    <w:rsid w:val="00596A45"/>
    <w:rsid w:val="005978AE"/>
    <w:rsid w:val="005A01B0"/>
    <w:rsid w:val="005A097B"/>
    <w:rsid w:val="005A1B19"/>
    <w:rsid w:val="005A1EA6"/>
    <w:rsid w:val="005A21BD"/>
    <w:rsid w:val="005A225C"/>
    <w:rsid w:val="005A26D0"/>
    <w:rsid w:val="005A2AE5"/>
    <w:rsid w:val="005A2DCE"/>
    <w:rsid w:val="005A39A3"/>
    <w:rsid w:val="005A3C7D"/>
    <w:rsid w:val="005A4A5D"/>
    <w:rsid w:val="005A4AF9"/>
    <w:rsid w:val="005A54C3"/>
    <w:rsid w:val="005A5921"/>
    <w:rsid w:val="005A6418"/>
    <w:rsid w:val="005A7183"/>
    <w:rsid w:val="005A7EF5"/>
    <w:rsid w:val="005B24EA"/>
    <w:rsid w:val="005B2A4F"/>
    <w:rsid w:val="005B2B94"/>
    <w:rsid w:val="005B2EAC"/>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AF9"/>
    <w:rsid w:val="005C24D1"/>
    <w:rsid w:val="005C2FF8"/>
    <w:rsid w:val="005C327A"/>
    <w:rsid w:val="005C3453"/>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06F3"/>
    <w:rsid w:val="005F115A"/>
    <w:rsid w:val="005F116D"/>
    <w:rsid w:val="005F12F4"/>
    <w:rsid w:val="005F148C"/>
    <w:rsid w:val="005F1D70"/>
    <w:rsid w:val="005F22B3"/>
    <w:rsid w:val="005F34F0"/>
    <w:rsid w:val="005F36BE"/>
    <w:rsid w:val="005F3E9E"/>
    <w:rsid w:val="005F4239"/>
    <w:rsid w:val="005F48E0"/>
    <w:rsid w:val="005F6009"/>
    <w:rsid w:val="005F6E38"/>
    <w:rsid w:val="005F7232"/>
    <w:rsid w:val="005F724C"/>
    <w:rsid w:val="005F757C"/>
    <w:rsid w:val="005F7B31"/>
    <w:rsid w:val="005F7CED"/>
    <w:rsid w:val="006003CB"/>
    <w:rsid w:val="0060056B"/>
    <w:rsid w:val="00601097"/>
    <w:rsid w:val="006013C5"/>
    <w:rsid w:val="00601910"/>
    <w:rsid w:val="006027A1"/>
    <w:rsid w:val="006032AC"/>
    <w:rsid w:val="006037FC"/>
    <w:rsid w:val="006047B6"/>
    <w:rsid w:val="00604DB3"/>
    <w:rsid w:val="00604F96"/>
    <w:rsid w:val="006054EB"/>
    <w:rsid w:val="006058CC"/>
    <w:rsid w:val="00605E0E"/>
    <w:rsid w:val="00606418"/>
    <w:rsid w:val="006066B5"/>
    <w:rsid w:val="00606E74"/>
    <w:rsid w:val="006077CE"/>
    <w:rsid w:val="0060785B"/>
    <w:rsid w:val="006100FB"/>
    <w:rsid w:val="006101B5"/>
    <w:rsid w:val="00610C4C"/>
    <w:rsid w:val="0061104B"/>
    <w:rsid w:val="0061120C"/>
    <w:rsid w:val="00611539"/>
    <w:rsid w:val="00612298"/>
    <w:rsid w:val="00612617"/>
    <w:rsid w:val="00612B98"/>
    <w:rsid w:val="00613E3E"/>
    <w:rsid w:val="0061439C"/>
    <w:rsid w:val="006148CD"/>
    <w:rsid w:val="00614992"/>
    <w:rsid w:val="00614B2D"/>
    <w:rsid w:val="00615BB0"/>
    <w:rsid w:val="00615E65"/>
    <w:rsid w:val="00617AC2"/>
    <w:rsid w:val="00620245"/>
    <w:rsid w:val="00621950"/>
    <w:rsid w:val="006220B4"/>
    <w:rsid w:val="00622858"/>
    <w:rsid w:val="006229F1"/>
    <w:rsid w:val="00623AD3"/>
    <w:rsid w:val="00623C9D"/>
    <w:rsid w:val="00623D70"/>
    <w:rsid w:val="00623DE1"/>
    <w:rsid w:val="006244E7"/>
    <w:rsid w:val="00624880"/>
    <w:rsid w:val="006248C4"/>
    <w:rsid w:val="006248E4"/>
    <w:rsid w:val="00624E7D"/>
    <w:rsid w:val="006252EE"/>
    <w:rsid w:val="0062596B"/>
    <w:rsid w:val="00626218"/>
    <w:rsid w:val="006266C0"/>
    <w:rsid w:val="006300FA"/>
    <w:rsid w:val="006305FB"/>
    <w:rsid w:val="00630C66"/>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6024F"/>
    <w:rsid w:val="006602F0"/>
    <w:rsid w:val="00660402"/>
    <w:rsid w:val="00660764"/>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70E51"/>
    <w:rsid w:val="0067161F"/>
    <w:rsid w:val="00672413"/>
    <w:rsid w:val="006726CA"/>
    <w:rsid w:val="00672DED"/>
    <w:rsid w:val="0067361C"/>
    <w:rsid w:val="0067396C"/>
    <w:rsid w:val="00673AF8"/>
    <w:rsid w:val="00673B74"/>
    <w:rsid w:val="00674980"/>
    <w:rsid w:val="006752F3"/>
    <w:rsid w:val="00675719"/>
    <w:rsid w:val="00676A3C"/>
    <w:rsid w:val="00676F4D"/>
    <w:rsid w:val="0067769A"/>
    <w:rsid w:val="006777C2"/>
    <w:rsid w:val="00677D54"/>
    <w:rsid w:val="00677F16"/>
    <w:rsid w:val="0068020A"/>
    <w:rsid w:val="006805B3"/>
    <w:rsid w:val="006814F4"/>
    <w:rsid w:val="00682A30"/>
    <w:rsid w:val="00682C8C"/>
    <w:rsid w:val="006830C6"/>
    <w:rsid w:val="00684286"/>
    <w:rsid w:val="006842CC"/>
    <w:rsid w:val="006846E0"/>
    <w:rsid w:val="006848A1"/>
    <w:rsid w:val="00685876"/>
    <w:rsid w:val="0068625A"/>
    <w:rsid w:val="0068647F"/>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5BC2"/>
    <w:rsid w:val="006A6B13"/>
    <w:rsid w:val="006B1373"/>
    <w:rsid w:val="006B1447"/>
    <w:rsid w:val="006B14EC"/>
    <w:rsid w:val="006B2A57"/>
    <w:rsid w:val="006B3141"/>
    <w:rsid w:val="006B3CAB"/>
    <w:rsid w:val="006B3EE8"/>
    <w:rsid w:val="006B40A2"/>
    <w:rsid w:val="006B49E1"/>
    <w:rsid w:val="006B4AE7"/>
    <w:rsid w:val="006B4B4C"/>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5C20"/>
    <w:rsid w:val="006D6D05"/>
    <w:rsid w:val="006D6F79"/>
    <w:rsid w:val="006E039C"/>
    <w:rsid w:val="006E0DF8"/>
    <w:rsid w:val="006E0EE4"/>
    <w:rsid w:val="006E1D71"/>
    <w:rsid w:val="006E3280"/>
    <w:rsid w:val="006E3F13"/>
    <w:rsid w:val="006E418F"/>
    <w:rsid w:val="006E5D47"/>
    <w:rsid w:val="006E5DB7"/>
    <w:rsid w:val="006E62B4"/>
    <w:rsid w:val="006E68D1"/>
    <w:rsid w:val="006E6926"/>
    <w:rsid w:val="006F2BDD"/>
    <w:rsid w:val="006F4139"/>
    <w:rsid w:val="006F4893"/>
    <w:rsid w:val="006F49E3"/>
    <w:rsid w:val="006F56A5"/>
    <w:rsid w:val="006F5799"/>
    <w:rsid w:val="006F6546"/>
    <w:rsid w:val="006F67CA"/>
    <w:rsid w:val="006F6A68"/>
    <w:rsid w:val="006F7202"/>
    <w:rsid w:val="006F74C3"/>
    <w:rsid w:val="006F75E7"/>
    <w:rsid w:val="006F79FB"/>
    <w:rsid w:val="00701222"/>
    <w:rsid w:val="00701840"/>
    <w:rsid w:val="00703170"/>
    <w:rsid w:val="00704058"/>
    <w:rsid w:val="00704159"/>
    <w:rsid w:val="00704A44"/>
    <w:rsid w:val="00704DE2"/>
    <w:rsid w:val="0070537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2C26"/>
    <w:rsid w:val="00723608"/>
    <w:rsid w:val="007238E8"/>
    <w:rsid w:val="00723B8A"/>
    <w:rsid w:val="00724ADF"/>
    <w:rsid w:val="00724D19"/>
    <w:rsid w:val="00724D6E"/>
    <w:rsid w:val="00730BE6"/>
    <w:rsid w:val="00730CCB"/>
    <w:rsid w:val="00730E8A"/>
    <w:rsid w:val="007312D2"/>
    <w:rsid w:val="007314EF"/>
    <w:rsid w:val="007330CC"/>
    <w:rsid w:val="007334DC"/>
    <w:rsid w:val="00733BC9"/>
    <w:rsid w:val="00733CB5"/>
    <w:rsid w:val="00733E1C"/>
    <w:rsid w:val="00734063"/>
    <w:rsid w:val="0073498B"/>
    <w:rsid w:val="00734BE3"/>
    <w:rsid w:val="00734F91"/>
    <w:rsid w:val="00736727"/>
    <w:rsid w:val="00736D33"/>
    <w:rsid w:val="00737D7D"/>
    <w:rsid w:val="0074012B"/>
    <w:rsid w:val="00740B7A"/>
    <w:rsid w:val="00741909"/>
    <w:rsid w:val="00742181"/>
    <w:rsid w:val="00742600"/>
    <w:rsid w:val="0074290D"/>
    <w:rsid w:val="00742C0B"/>
    <w:rsid w:val="007435C0"/>
    <w:rsid w:val="0074380D"/>
    <w:rsid w:val="00743BA7"/>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3B8"/>
    <w:rsid w:val="00762622"/>
    <w:rsid w:val="00763722"/>
    <w:rsid w:val="00764434"/>
    <w:rsid w:val="00764460"/>
    <w:rsid w:val="00764594"/>
    <w:rsid w:val="007646AE"/>
    <w:rsid w:val="007651E6"/>
    <w:rsid w:val="00765E82"/>
    <w:rsid w:val="00766586"/>
    <w:rsid w:val="00766EC5"/>
    <w:rsid w:val="0076751C"/>
    <w:rsid w:val="00767AF2"/>
    <w:rsid w:val="00767BF9"/>
    <w:rsid w:val="00767E20"/>
    <w:rsid w:val="00767FCC"/>
    <w:rsid w:val="0077026E"/>
    <w:rsid w:val="00770698"/>
    <w:rsid w:val="00770750"/>
    <w:rsid w:val="00770E4E"/>
    <w:rsid w:val="00770E4F"/>
    <w:rsid w:val="00771B90"/>
    <w:rsid w:val="00771F0C"/>
    <w:rsid w:val="00772293"/>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80A"/>
    <w:rsid w:val="00787CBE"/>
    <w:rsid w:val="00790381"/>
    <w:rsid w:val="00790EAE"/>
    <w:rsid w:val="00790EB2"/>
    <w:rsid w:val="00791016"/>
    <w:rsid w:val="007918AD"/>
    <w:rsid w:val="007924C9"/>
    <w:rsid w:val="00792D7F"/>
    <w:rsid w:val="00794005"/>
    <w:rsid w:val="0079455E"/>
    <w:rsid w:val="00794684"/>
    <w:rsid w:val="00794796"/>
    <w:rsid w:val="00794833"/>
    <w:rsid w:val="007949AC"/>
    <w:rsid w:val="007951D7"/>
    <w:rsid w:val="00795261"/>
    <w:rsid w:val="00795D41"/>
    <w:rsid w:val="007973DF"/>
    <w:rsid w:val="00797F38"/>
    <w:rsid w:val="007A065A"/>
    <w:rsid w:val="007A0B5D"/>
    <w:rsid w:val="007A1899"/>
    <w:rsid w:val="007A1981"/>
    <w:rsid w:val="007A2061"/>
    <w:rsid w:val="007A23CF"/>
    <w:rsid w:val="007A2883"/>
    <w:rsid w:val="007A315D"/>
    <w:rsid w:val="007A32CC"/>
    <w:rsid w:val="007A36D1"/>
    <w:rsid w:val="007A37E7"/>
    <w:rsid w:val="007A388F"/>
    <w:rsid w:val="007A40FF"/>
    <w:rsid w:val="007A46E3"/>
    <w:rsid w:val="007A5683"/>
    <w:rsid w:val="007A581B"/>
    <w:rsid w:val="007A5A0C"/>
    <w:rsid w:val="007A6967"/>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FA3"/>
    <w:rsid w:val="007D2344"/>
    <w:rsid w:val="007D2B5C"/>
    <w:rsid w:val="007D3B11"/>
    <w:rsid w:val="007D3C5F"/>
    <w:rsid w:val="007D514A"/>
    <w:rsid w:val="007D5E15"/>
    <w:rsid w:val="007D6418"/>
    <w:rsid w:val="007D6575"/>
    <w:rsid w:val="007D66DE"/>
    <w:rsid w:val="007D6934"/>
    <w:rsid w:val="007D734E"/>
    <w:rsid w:val="007D74DC"/>
    <w:rsid w:val="007E1EDB"/>
    <w:rsid w:val="007E1F3C"/>
    <w:rsid w:val="007E2665"/>
    <w:rsid w:val="007E26B5"/>
    <w:rsid w:val="007E4439"/>
    <w:rsid w:val="007E4FE4"/>
    <w:rsid w:val="007E50D0"/>
    <w:rsid w:val="007E54AE"/>
    <w:rsid w:val="007E60AF"/>
    <w:rsid w:val="007E67A3"/>
    <w:rsid w:val="007E722C"/>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B83"/>
    <w:rsid w:val="008010B7"/>
    <w:rsid w:val="00801614"/>
    <w:rsid w:val="00801B90"/>
    <w:rsid w:val="00801DF4"/>
    <w:rsid w:val="00803752"/>
    <w:rsid w:val="008040EC"/>
    <w:rsid w:val="00804DBD"/>
    <w:rsid w:val="00805084"/>
    <w:rsid w:val="00805BE0"/>
    <w:rsid w:val="00805ECE"/>
    <w:rsid w:val="00806263"/>
    <w:rsid w:val="0080660F"/>
    <w:rsid w:val="00806A47"/>
    <w:rsid w:val="008071AC"/>
    <w:rsid w:val="00807C59"/>
    <w:rsid w:val="00807E5E"/>
    <w:rsid w:val="008103B4"/>
    <w:rsid w:val="00810C67"/>
    <w:rsid w:val="00810E27"/>
    <w:rsid w:val="008118F9"/>
    <w:rsid w:val="0081193D"/>
    <w:rsid w:val="00811980"/>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675"/>
    <w:rsid w:val="008259CA"/>
    <w:rsid w:val="00826015"/>
    <w:rsid w:val="0082646D"/>
    <w:rsid w:val="0082664A"/>
    <w:rsid w:val="0082785E"/>
    <w:rsid w:val="00827C70"/>
    <w:rsid w:val="00827F0D"/>
    <w:rsid w:val="00831218"/>
    <w:rsid w:val="008318BD"/>
    <w:rsid w:val="00831A9C"/>
    <w:rsid w:val="00832302"/>
    <w:rsid w:val="008344A8"/>
    <w:rsid w:val="00834521"/>
    <w:rsid w:val="0083454A"/>
    <w:rsid w:val="00834D40"/>
    <w:rsid w:val="00834D75"/>
    <w:rsid w:val="00835B00"/>
    <w:rsid w:val="00835CCE"/>
    <w:rsid w:val="00835F79"/>
    <w:rsid w:val="00836A0B"/>
    <w:rsid w:val="00836DA0"/>
    <w:rsid w:val="0083704B"/>
    <w:rsid w:val="00837322"/>
    <w:rsid w:val="00840248"/>
    <w:rsid w:val="00840641"/>
    <w:rsid w:val="00840EC7"/>
    <w:rsid w:val="008415C3"/>
    <w:rsid w:val="00842411"/>
    <w:rsid w:val="008435BB"/>
    <w:rsid w:val="008436E4"/>
    <w:rsid w:val="008438E0"/>
    <w:rsid w:val="00843953"/>
    <w:rsid w:val="008439B0"/>
    <w:rsid w:val="00843ED8"/>
    <w:rsid w:val="00844408"/>
    <w:rsid w:val="00845025"/>
    <w:rsid w:val="008457F5"/>
    <w:rsid w:val="008475E3"/>
    <w:rsid w:val="008477AE"/>
    <w:rsid w:val="008503F0"/>
    <w:rsid w:val="0085149F"/>
    <w:rsid w:val="00852D88"/>
    <w:rsid w:val="00852F4D"/>
    <w:rsid w:val="00853BB1"/>
    <w:rsid w:val="008542B3"/>
    <w:rsid w:val="008545E6"/>
    <w:rsid w:val="008547EF"/>
    <w:rsid w:val="00854ADC"/>
    <w:rsid w:val="008552BB"/>
    <w:rsid w:val="008555B6"/>
    <w:rsid w:val="00855F16"/>
    <w:rsid w:val="00856AAB"/>
    <w:rsid w:val="008577B3"/>
    <w:rsid w:val="00860394"/>
    <w:rsid w:val="0086156C"/>
    <w:rsid w:val="008618E0"/>
    <w:rsid w:val="00861BC5"/>
    <w:rsid w:val="00861D36"/>
    <w:rsid w:val="00862487"/>
    <w:rsid w:val="008628DB"/>
    <w:rsid w:val="00862B3C"/>
    <w:rsid w:val="00863809"/>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77DC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6F28"/>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F55"/>
    <w:rsid w:val="008A1FAB"/>
    <w:rsid w:val="008A214F"/>
    <w:rsid w:val="008A2BDB"/>
    <w:rsid w:val="008A3422"/>
    <w:rsid w:val="008A3D5D"/>
    <w:rsid w:val="008A3EC0"/>
    <w:rsid w:val="008A4066"/>
    <w:rsid w:val="008A46BB"/>
    <w:rsid w:val="008A54B2"/>
    <w:rsid w:val="008A6324"/>
    <w:rsid w:val="008A6389"/>
    <w:rsid w:val="008A63C1"/>
    <w:rsid w:val="008A6523"/>
    <w:rsid w:val="008A6AEB"/>
    <w:rsid w:val="008A6ED1"/>
    <w:rsid w:val="008A7294"/>
    <w:rsid w:val="008A73E8"/>
    <w:rsid w:val="008A76E6"/>
    <w:rsid w:val="008B0721"/>
    <w:rsid w:val="008B10DB"/>
    <w:rsid w:val="008B19B9"/>
    <w:rsid w:val="008B1E6B"/>
    <w:rsid w:val="008B2994"/>
    <w:rsid w:val="008B2DC2"/>
    <w:rsid w:val="008B3A0A"/>
    <w:rsid w:val="008B4C0C"/>
    <w:rsid w:val="008B4F2E"/>
    <w:rsid w:val="008B5019"/>
    <w:rsid w:val="008B5029"/>
    <w:rsid w:val="008B5406"/>
    <w:rsid w:val="008B5BFD"/>
    <w:rsid w:val="008B60F0"/>
    <w:rsid w:val="008B6268"/>
    <w:rsid w:val="008C0449"/>
    <w:rsid w:val="008C08DB"/>
    <w:rsid w:val="008C0E97"/>
    <w:rsid w:val="008C12BB"/>
    <w:rsid w:val="008C18CC"/>
    <w:rsid w:val="008C224D"/>
    <w:rsid w:val="008C2A7D"/>
    <w:rsid w:val="008C34BE"/>
    <w:rsid w:val="008C3A6C"/>
    <w:rsid w:val="008C40A8"/>
    <w:rsid w:val="008C4851"/>
    <w:rsid w:val="008C4BFD"/>
    <w:rsid w:val="008C528A"/>
    <w:rsid w:val="008C56D1"/>
    <w:rsid w:val="008C5707"/>
    <w:rsid w:val="008C5C6F"/>
    <w:rsid w:val="008C6C08"/>
    <w:rsid w:val="008D02D8"/>
    <w:rsid w:val="008D050C"/>
    <w:rsid w:val="008D0877"/>
    <w:rsid w:val="008D0923"/>
    <w:rsid w:val="008D1D26"/>
    <w:rsid w:val="008D34D1"/>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B91"/>
    <w:rsid w:val="008E4717"/>
    <w:rsid w:val="008E4763"/>
    <w:rsid w:val="008E4B20"/>
    <w:rsid w:val="008E50E5"/>
    <w:rsid w:val="008E5141"/>
    <w:rsid w:val="008E56A1"/>
    <w:rsid w:val="008E59E6"/>
    <w:rsid w:val="008E6ACD"/>
    <w:rsid w:val="008E6D84"/>
    <w:rsid w:val="008E758F"/>
    <w:rsid w:val="008E779B"/>
    <w:rsid w:val="008F0349"/>
    <w:rsid w:val="008F1628"/>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10EC"/>
    <w:rsid w:val="0091137C"/>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469D"/>
    <w:rsid w:val="009251E0"/>
    <w:rsid w:val="00925782"/>
    <w:rsid w:val="00925AE3"/>
    <w:rsid w:val="00926058"/>
    <w:rsid w:val="0092625F"/>
    <w:rsid w:val="00926983"/>
    <w:rsid w:val="00926D1F"/>
    <w:rsid w:val="00930390"/>
    <w:rsid w:val="00932242"/>
    <w:rsid w:val="009323EB"/>
    <w:rsid w:val="00932CD7"/>
    <w:rsid w:val="00932E87"/>
    <w:rsid w:val="009332CC"/>
    <w:rsid w:val="00933DFB"/>
    <w:rsid w:val="009342DA"/>
    <w:rsid w:val="00934DAD"/>
    <w:rsid w:val="00934E24"/>
    <w:rsid w:val="00934FDB"/>
    <w:rsid w:val="00935648"/>
    <w:rsid w:val="00935653"/>
    <w:rsid w:val="0093567A"/>
    <w:rsid w:val="009366B4"/>
    <w:rsid w:val="009367AB"/>
    <w:rsid w:val="009371A3"/>
    <w:rsid w:val="0093730A"/>
    <w:rsid w:val="00937C5A"/>
    <w:rsid w:val="00937F56"/>
    <w:rsid w:val="00941674"/>
    <w:rsid w:val="0094383E"/>
    <w:rsid w:val="00943A15"/>
    <w:rsid w:val="009441B2"/>
    <w:rsid w:val="00944398"/>
    <w:rsid w:val="00944D05"/>
    <w:rsid w:val="00944F78"/>
    <w:rsid w:val="009451AE"/>
    <w:rsid w:val="00945676"/>
    <w:rsid w:val="00945F7C"/>
    <w:rsid w:val="00946454"/>
    <w:rsid w:val="009468CA"/>
    <w:rsid w:val="009471DA"/>
    <w:rsid w:val="00947EB2"/>
    <w:rsid w:val="00950045"/>
    <w:rsid w:val="00952845"/>
    <w:rsid w:val="00952901"/>
    <w:rsid w:val="0095297F"/>
    <w:rsid w:val="0095376E"/>
    <w:rsid w:val="00953792"/>
    <w:rsid w:val="0095444C"/>
    <w:rsid w:val="009545CA"/>
    <w:rsid w:val="009547D3"/>
    <w:rsid w:val="009552F7"/>
    <w:rsid w:val="0095535B"/>
    <w:rsid w:val="00955CFA"/>
    <w:rsid w:val="009566AB"/>
    <w:rsid w:val="009570C1"/>
    <w:rsid w:val="009625D4"/>
    <w:rsid w:val="00963B21"/>
    <w:rsid w:val="0096400D"/>
    <w:rsid w:val="00964124"/>
    <w:rsid w:val="009668CE"/>
    <w:rsid w:val="0096726E"/>
    <w:rsid w:val="0096787B"/>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22C6"/>
    <w:rsid w:val="00982607"/>
    <w:rsid w:val="00983FC3"/>
    <w:rsid w:val="00984695"/>
    <w:rsid w:val="00984983"/>
    <w:rsid w:val="009850A9"/>
    <w:rsid w:val="00985AD3"/>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AEB"/>
    <w:rsid w:val="009A0EB6"/>
    <w:rsid w:val="009A162B"/>
    <w:rsid w:val="009A1E0F"/>
    <w:rsid w:val="009A20AD"/>
    <w:rsid w:val="009A22F7"/>
    <w:rsid w:val="009A43B4"/>
    <w:rsid w:val="009A4690"/>
    <w:rsid w:val="009A6065"/>
    <w:rsid w:val="009A6406"/>
    <w:rsid w:val="009A6896"/>
    <w:rsid w:val="009A6ADD"/>
    <w:rsid w:val="009A6AF2"/>
    <w:rsid w:val="009A6B49"/>
    <w:rsid w:val="009B0794"/>
    <w:rsid w:val="009B08D8"/>
    <w:rsid w:val="009B0959"/>
    <w:rsid w:val="009B1708"/>
    <w:rsid w:val="009B2506"/>
    <w:rsid w:val="009B3E1F"/>
    <w:rsid w:val="009B3FB0"/>
    <w:rsid w:val="009B45F8"/>
    <w:rsid w:val="009B4AE5"/>
    <w:rsid w:val="009B4D55"/>
    <w:rsid w:val="009B543B"/>
    <w:rsid w:val="009B574D"/>
    <w:rsid w:val="009B5890"/>
    <w:rsid w:val="009B5FF2"/>
    <w:rsid w:val="009B62A3"/>
    <w:rsid w:val="009B69C8"/>
    <w:rsid w:val="009B7F23"/>
    <w:rsid w:val="009C0061"/>
    <w:rsid w:val="009C02E8"/>
    <w:rsid w:val="009C0E06"/>
    <w:rsid w:val="009C4085"/>
    <w:rsid w:val="009C4D61"/>
    <w:rsid w:val="009C4EC7"/>
    <w:rsid w:val="009C5A5D"/>
    <w:rsid w:val="009C5FBA"/>
    <w:rsid w:val="009C65FE"/>
    <w:rsid w:val="009C68A2"/>
    <w:rsid w:val="009C6BA8"/>
    <w:rsid w:val="009C6C1C"/>
    <w:rsid w:val="009C6DFF"/>
    <w:rsid w:val="009C71A5"/>
    <w:rsid w:val="009D02E2"/>
    <w:rsid w:val="009D0305"/>
    <w:rsid w:val="009D0728"/>
    <w:rsid w:val="009D375B"/>
    <w:rsid w:val="009D3D33"/>
    <w:rsid w:val="009D412B"/>
    <w:rsid w:val="009D446F"/>
    <w:rsid w:val="009D45F3"/>
    <w:rsid w:val="009D52BE"/>
    <w:rsid w:val="009D5303"/>
    <w:rsid w:val="009D5841"/>
    <w:rsid w:val="009D5D7E"/>
    <w:rsid w:val="009D686E"/>
    <w:rsid w:val="009D6BC8"/>
    <w:rsid w:val="009D6D74"/>
    <w:rsid w:val="009D6E52"/>
    <w:rsid w:val="009D7E8C"/>
    <w:rsid w:val="009E0468"/>
    <w:rsid w:val="009E05CE"/>
    <w:rsid w:val="009E07F4"/>
    <w:rsid w:val="009E0903"/>
    <w:rsid w:val="009E0C2A"/>
    <w:rsid w:val="009E0EEA"/>
    <w:rsid w:val="009E1768"/>
    <w:rsid w:val="009E3015"/>
    <w:rsid w:val="009E30E1"/>
    <w:rsid w:val="009E4A4A"/>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718"/>
    <w:rsid w:val="00A00885"/>
    <w:rsid w:val="00A00C0D"/>
    <w:rsid w:val="00A01609"/>
    <w:rsid w:val="00A01790"/>
    <w:rsid w:val="00A01ACE"/>
    <w:rsid w:val="00A02517"/>
    <w:rsid w:val="00A02F8D"/>
    <w:rsid w:val="00A04232"/>
    <w:rsid w:val="00A04C17"/>
    <w:rsid w:val="00A04C4B"/>
    <w:rsid w:val="00A05CA3"/>
    <w:rsid w:val="00A0605D"/>
    <w:rsid w:val="00A062FA"/>
    <w:rsid w:val="00A06C9D"/>
    <w:rsid w:val="00A07ED6"/>
    <w:rsid w:val="00A10202"/>
    <w:rsid w:val="00A10440"/>
    <w:rsid w:val="00A10802"/>
    <w:rsid w:val="00A108AA"/>
    <w:rsid w:val="00A10F9B"/>
    <w:rsid w:val="00A1175D"/>
    <w:rsid w:val="00A1182A"/>
    <w:rsid w:val="00A11FFC"/>
    <w:rsid w:val="00A125E0"/>
    <w:rsid w:val="00A126FF"/>
    <w:rsid w:val="00A13927"/>
    <w:rsid w:val="00A13F14"/>
    <w:rsid w:val="00A140FE"/>
    <w:rsid w:val="00A14E87"/>
    <w:rsid w:val="00A15607"/>
    <w:rsid w:val="00A16AB3"/>
    <w:rsid w:val="00A16DBF"/>
    <w:rsid w:val="00A1758E"/>
    <w:rsid w:val="00A17CAB"/>
    <w:rsid w:val="00A17F85"/>
    <w:rsid w:val="00A200E7"/>
    <w:rsid w:val="00A20A67"/>
    <w:rsid w:val="00A21D22"/>
    <w:rsid w:val="00A21E81"/>
    <w:rsid w:val="00A23135"/>
    <w:rsid w:val="00A233FD"/>
    <w:rsid w:val="00A2342C"/>
    <w:rsid w:val="00A2360A"/>
    <w:rsid w:val="00A236D8"/>
    <w:rsid w:val="00A24860"/>
    <w:rsid w:val="00A252FB"/>
    <w:rsid w:val="00A2627D"/>
    <w:rsid w:val="00A264E6"/>
    <w:rsid w:val="00A26BF5"/>
    <w:rsid w:val="00A27DB0"/>
    <w:rsid w:val="00A30DE7"/>
    <w:rsid w:val="00A31D81"/>
    <w:rsid w:val="00A32044"/>
    <w:rsid w:val="00A32461"/>
    <w:rsid w:val="00A336AA"/>
    <w:rsid w:val="00A34CA2"/>
    <w:rsid w:val="00A3509C"/>
    <w:rsid w:val="00A354F5"/>
    <w:rsid w:val="00A3666D"/>
    <w:rsid w:val="00A370D8"/>
    <w:rsid w:val="00A37195"/>
    <w:rsid w:val="00A37249"/>
    <w:rsid w:val="00A374CA"/>
    <w:rsid w:val="00A377C6"/>
    <w:rsid w:val="00A37845"/>
    <w:rsid w:val="00A379B2"/>
    <w:rsid w:val="00A41405"/>
    <w:rsid w:val="00A41732"/>
    <w:rsid w:val="00A42EBF"/>
    <w:rsid w:val="00A43947"/>
    <w:rsid w:val="00A43A62"/>
    <w:rsid w:val="00A443C0"/>
    <w:rsid w:val="00A450C0"/>
    <w:rsid w:val="00A458DC"/>
    <w:rsid w:val="00A4623E"/>
    <w:rsid w:val="00A466A4"/>
    <w:rsid w:val="00A46B40"/>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2AC9"/>
    <w:rsid w:val="00A62BD2"/>
    <w:rsid w:val="00A62FEF"/>
    <w:rsid w:val="00A63506"/>
    <w:rsid w:val="00A636A9"/>
    <w:rsid w:val="00A637D6"/>
    <w:rsid w:val="00A63E38"/>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7554"/>
    <w:rsid w:val="00A77E1D"/>
    <w:rsid w:val="00A77F98"/>
    <w:rsid w:val="00A7E826"/>
    <w:rsid w:val="00A80101"/>
    <w:rsid w:val="00A80AD7"/>
    <w:rsid w:val="00A8132E"/>
    <w:rsid w:val="00A81435"/>
    <w:rsid w:val="00A81600"/>
    <w:rsid w:val="00A81654"/>
    <w:rsid w:val="00A8184E"/>
    <w:rsid w:val="00A81DF0"/>
    <w:rsid w:val="00A826F6"/>
    <w:rsid w:val="00A82831"/>
    <w:rsid w:val="00A82F4D"/>
    <w:rsid w:val="00A832A6"/>
    <w:rsid w:val="00A8337B"/>
    <w:rsid w:val="00A83616"/>
    <w:rsid w:val="00A83A4D"/>
    <w:rsid w:val="00A849DE"/>
    <w:rsid w:val="00A84E73"/>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5A9"/>
    <w:rsid w:val="00AA28CF"/>
    <w:rsid w:val="00AA2EC2"/>
    <w:rsid w:val="00AA2F45"/>
    <w:rsid w:val="00AA3322"/>
    <w:rsid w:val="00AA3902"/>
    <w:rsid w:val="00AA52DC"/>
    <w:rsid w:val="00AA581C"/>
    <w:rsid w:val="00AA6160"/>
    <w:rsid w:val="00AA6173"/>
    <w:rsid w:val="00AA6696"/>
    <w:rsid w:val="00AA77E8"/>
    <w:rsid w:val="00AB0F0B"/>
    <w:rsid w:val="00AB0FF4"/>
    <w:rsid w:val="00AB17A9"/>
    <w:rsid w:val="00AB1C20"/>
    <w:rsid w:val="00AB2F5F"/>
    <w:rsid w:val="00AB3AF1"/>
    <w:rsid w:val="00AB3BA8"/>
    <w:rsid w:val="00AB3BC0"/>
    <w:rsid w:val="00AB40E2"/>
    <w:rsid w:val="00AB43D8"/>
    <w:rsid w:val="00AB4B17"/>
    <w:rsid w:val="00AB4CFF"/>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42CC"/>
    <w:rsid w:val="00AC50AA"/>
    <w:rsid w:val="00AC5296"/>
    <w:rsid w:val="00AC6602"/>
    <w:rsid w:val="00AC757B"/>
    <w:rsid w:val="00AD0321"/>
    <w:rsid w:val="00AD0CA4"/>
    <w:rsid w:val="00AD12A9"/>
    <w:rsid w:val="00AD15FF"/>
    <w:rsid w:val="00AD1B0B"/>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3303"/>
    <w:rsid w:val="00AE3ADB"/>
    <w:rsid w:val="00AE3B02"/>
    <w:rsid w:val="00AE4227"/>
    <w:rsid w:val="00AE4866"/>
    <w:rsid w:val="00AE5034"/>
    <w:rsid w:val="00AE5182"/>
    <w:rsid w:val="00AE5198"/>
    <w:rsid w:val="00AE5A17"/>
    <w:rsid w:val="00AE60A0"/>
    <w:rsid w:val="00AE60C1"/>
    <w:rsid w:val="00AE6149"/>
    <w:rsid w:val="00AE6C49"/>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AF76AC"/>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9A8"/>
    <w:rsid w:val="00B06A28"/>
    <w:rsid w:val="00B06B3C"/>
    <w:rsid w:val="00B07564"/>
    <w:rsid w:val="00B10048"/>
    <w:rsid w:val="00B109EB"/>
    <w:rsid w:val="00B12357"/>
    <w:rsid w:val="00B125F8"/>
    <w:rsid w:val="00B12838"/>
    <w:rsid w:val="00B1290A"/>
    <w:rsid w:val="00B13F6F"/>
    <w:rsid w:val="00B150D9"/>
    <w:rsid w:val="00B15541"/>
    <w:rsid w:val="00B158C2"/>
    <w:rsid w:val="00B161A3"/>
    <w:rsid w:val="00B16600"/>
    <w:rsid w:val="00B16BC1"/>
    <w:rsid w:val="00B16FF1"/>
    <w:rsid w:val="00B20CE2"/>
    <w:rsid w:val="00B21532"/>
    <w:rsid w:val="00B21A26"/>
    <w:rsid w:val="00B21AE6"/>
    <w:rsid w:val="00B21B49"/>
    <w:rsid w:val="00B21FEF"/>
    <w:rsid w:val="00B224E2"/>
    <w:rsid w:val="00B229EB"/>
    <w:rsid w:val="00B22D70"/>
    <w:rsid w:val="00B238B7"/>
    <w:rsid w:val="00B239F3"/>
    <w:rsid w:val="00B24A78"/>
    <w:rsid w:val="00B24C27"/>
    <w:rsid w:val="00B25462"/>
    <w:rsid w:val="00B260EC"/>
    <w:rsid w:val="00B26F7B"/>
    <w:rsid w:val="00B2713B"/>
    <w:rsid w:val="00B30047"/>
    <w:rsid w:val="00B30FCC"/>
    <w:rsid w:val="00B314D9"/>
    <w:rsid w:val="00B3220B"/>
    <w:rsid w:val="00B32826"/>
    <w:rsid w:val="00B32A3D"/>
    <w:rsid w:val="00B32F3F"/>
    <w:rsid w:val="00B33759"/>
    <w:rsid w:val="00B33B77"/>
    <w:rsid w:val="00B33B82"/>
    <w:rsid w:val="00B3401A"/>
    <w:rsid w:val="00B35098"/>
    <w:rsid w:val="00B35B25"/>
    <w:rsid w:val="00B35E6E"/>
    <w:rsid w:val="00B3788A"/>
    <w:rsid w:val="00B40104"/>
    <w:rsid w:val="00B40549"/>
    <w:rsid w:val="00B4072A"/>
    <w:rsid w:val="00B40EB5"/>
    <w:rsid w:val="00B41769"/>
    <w:rsid w:val="00B41908"/>
    <w:rsid w:val="00B41BAC"/>
    <w:rsid w:val="00B42086"/>
    <w:rsid w:val="00B42A11"/>
    <w:rsid w:val="00B4325F"/>
    <w:rsid w:val="00B43BD4"/>
    <w:rsid w:val="00B43CBC"/>
    <w:rsid w:val="00B44A18"/>
    <w:rsid w:val="00B4563A"/>
    <w:rsid w:val="00B45CEF"/>
    <w:rsid w:val="00B46713"/>
    <w:rsid w:val="00B46C43"/>
    <w:rsid w:val="00B47049"/>
    <w:rsid w:val="00B50D2D"/>
    <w:rsid w:val="00B51376"/>
    <w:rsid w:val="00B51511"/>
    <w:rsid w:val="00B51A8A"/>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668B"/>
    <w:rsid w:val="00B86B90"/>
    <w:rsid w:val="00B87E16"/>
    <w:rsid w:val="00B901D1"/>
    <w:rsid w:val="00B90B78"/>
    <w:rsid w:val="00B90BF9"/>
    <w:rsid w:val="00B90C04"/>
    <w:rsid w:val="00B90C60"/>
    <w:rsid w:val="00B90D77"/>
    <w:rsid w:val="00B9162E"/>
    <w:rsid w:val="00B916E1"/>
    <w:rsid w:val="00B9344A"/>
    <w:rsid w:val="00B94AEB"/>
    <w:rsid w:val="00B95734"/>
    <w:rsid w:val="00B96E97"/>
    <w:rsid w:val="00B97210"/>
    <w:rsid w:val="00B97B28"/>
    <w:rsid w:val="00B97EAA"/>
    <w:rsid w:val="00B97EF9"/>
    <w:rsid w:val="00BA1C66"/>
    <w:rsid w:val="00BA2EEF"/>
    <w:rsid w:val="00BA39A8"/>
    <w:rsid w:val="00BA3C46"/>
    <w:rsid w:val="00BA3CC9"/>
    <w:rsid w:val="00BA441D"/>
    <w:rsid w:val="00BA5B7E"/>
    <w:rsid w:val="00BA5C4B"/>
    <w:rsid w:val="00BA5CE3"/>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0F1"/>
    <w:rsid w:val="00BB6885"/>
    <w:rsid w:val="00BB6C6E"/>
    <w:rsid w:val="00BB6DDB"/>
    <w:rsid w:val="00BB7331"/>
    <w:rsid w:val="00BB7F43"/>
    <w:rsid w:val="00BB7FA7"/>
    <w:rsid w:val="00BC0072"/>
    <w:rsid w:val="00BC05AE"/>
    <w:rsid w:val="00BC177E"/>
    <w:rsid w:val="00BC2A55"/>
    <w:rsid w:val="00BC3395"/>
    <w:rsid w:val="00BC36E8"/>
    <w:rsid w:val="00BC5255"/>
    <w:rsid w:val="00BC6467"/>
    <w:rsid w:val="00BC6E0F"/>
    <w:rsid w:val="00BC70F0"/>
    <w:rsid w:val="00BD024C"/>
    <w:rsid w:val="00BD03E8"/>
    <w:rsid w:val="00BD0EC5"/>
    <w:rsid w:val="00BD1CA3"/>
    <w:rsid w:val="00BD295B"/>
    <w:rsid w:val="00BD2B29"/>
    <w:rsid w:val="00BD33CE"/>
    <w:rsid w:val="00BD44D2"/>
    <w:rsid w:val="00BD4B1E"/>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5FC6"/>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BA0"/>
    <w:rsid w:val="00C03E5A"/>
    <w:rsid w:val="00C04D6C"/>
    <w:rsid w:val="00C04F80"/>
    <w:rsid w:val="00C05F8E"/>
    <w:rsid w:val="00C05FC5"/>
    <w:rsid w:val="00C06400"/>
    <w:rsid w:val="00C06D75"/>
    <w:rsid w:val="00C06DA7"/>
    <w:rsid w:val="00C07CDB"/>
    <w:rsid w:val="00C103FF"/>
    <w:rsid w:val="00C107B1"/>
    <w:rsid w:val="00C10C40"/>
    <w:rsid w:val="00C1115F"/>
    <w:rsid w:val="00C1117E"/>
    <w:rsid w:val="00C125FF"/>
    <w:rsid w:val="00C1322D"/>
    <w:rsid w:val="00C138AE"/>
    <w:rsid w:val="00C1401B"/>
    <w:rsid w:val="00C14B2E"/>
    <w:rsid w:val="00C14D0F"/>
    <w:rsid w:val="00C14F6E"/>
    <w:rsid w:val="00C16498"/>
    <w:rsid w:val="00C167BC"/>
    <w:rsid w:val="00C16BAE"/>
    <w:rsid w:val="00C16E2D"/>
    <w:rsid w:val="00C1714F"/>
    <w:rsid w:val="00C1780F"/>
    <w:rsid w:val="00C17BF9"/>
    <w:rsid w:val="00C2112B"/>
    <w:rsid w:val="00C21AF7"/>
    <w:rsid w:val="00C21B6F"/>
    <w:rsid w:val="00C21F3B"/>
    <w:rsid w:val="00C2224B"/>
    <w:rsid w:val="00C22287"/>
    <w:rsid w:val="00C22C13"/>
    <w:rsid w:val="00C23BFA"/>
    <w:rsid w:val="00C23DA6"/>
    <w:rsid w:val="00C241E0"/>
    <w:rsid w:val="00C24578"/>
    <w:rsid w:val="00C245D7"/>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389A"/>
    <w:rsid w:val="00C5425D"/>
    <w:rsid w:val="00C54545"/>
    <w:rsid w:val="00C552BE"/>
    <w:rsid w:val="00C55682"/>
    <w:rsid w:val="00C55996"/>
    <w:rsid w:val="00C5674F"/>
    <w:rsid w:val="00C56B82"/>
    <w:rsid w:val="00C56CB0"/>
    <w:rsid w:val="00C57805"/>
    <w:rsid w:val="00C57EA6"/>
    <w:rsid w:val="00C60911"/>
    <w:rsid w:val="00C61E79"/>
    <w:rsid w:val="00C61FB4"/>
    <w:rsid w:val="00C622EB"/>
    <w:rsid w:val="00C62326"/>
    <w:rsid w:val="00C62AD9"/>
    <w:rsid w:val="00C62F62"/>
    <w:rsid w:val="00C630B2"/>
    <w:rsid w:val="00C633BE"/>
    <w:rsid w:val="00C634E9"/>
    <w:rsid w:val="00C63505"/>
    <w:rsid w:val="00C63507"/>
    <w:rsid w:val="00C636FC"/>
    <w:rsid w:val="00C63879"/>
    <w:rsid w:val="00C641A7"/>
    <w:rsid w:val="00C641D9"/>
    <w:rsid w:val="00C649F5"/>
    <w:rsid w:val="00C6578A"/>
    <w:rsid w:val="00C6606D"/>
    <w:rsid w:val="00C66EBF"/>
    <w:rsid w:val="00C673F3"/>
    <w:rsid w:val="00C67B4A"/>
    <w:rsid w:val="00C709A1"/>
    <w:rsid w:val="00C71311"/>
    <w:rsid w:val="00C714A5"/>
    <w:rsid w:val="00C714FC"/>
    <w:rsid w:val="00C71626"/>
    <w:rsid w:val="00C71827"/>
    <w:rsid w:val="00C71929"/>
    <w:rsid w:val="00C71D1C"/>
    <w:rsid w:val="00C71F57"/>
    <w:rsid w:val="00C72541"/>
    <w:rsid w:val="00C72966"/>
    <w:rsid w:val="00C730C1"/>
    <w:rsid w:val="00C73254"/>
    <w:rsid w:val="00C739BF"/>
    <w:rsid w:val="00C751FF"/>
    <w:rsid w:val="00C75322"/>
    <w:rsid w:val="00C75C3B"/>
    <w:rsid w:val="00C760EE"/>
    <w:rsid w:val="00C76426"/>
    <w:rsid w:val="00C766F3"/>
    <w:rsid w:val="00C76A7D"/>
    <w:rsid w:val="00C76B08"/>
    <w:rsid w:val="00C778FB"/>
    <w:rsid w:val="00C80D39"/>
    <w:rsid w:val="00C81D0B"/>
    <w:rsid w:val="00C825D7"/>
    <w:rsid w:val="00C83915"/>
    <w:rsid w:val="00C83FC1"/>
    <w:rsid w:val="00C84178"/>
    <w:rsid w:val="00C84933"/>
    <w:rsid w:val="00C8531F"/>
    <w:rsid w:val="00C858C4"/>
    <w:rsid w:val="00C859F5"/>
    <w:rsid w:val="00C85ACA"/>
    <w:rsid w:val="00C85DBC"/>
    <w:rsid w:val="00C85E9B"/>
    <w:rsid w:val="00C860F9"/>
    <w:rsid w:val="00C8781B"/>
    <w:rsid w:val="00C87A5C"/>
    <w:rsid w:val="00C9066D"/>
    <w:rsid w:val="00C90FD2"/>
    <w:rsid w:val="00C91D5B"/>
    <w:rsid w:val="00C92171"/>
    <w:rsid w:val="00C92A2F"/>
    <w:rsid w:val="00C930F8"/>
    <w:rsid w:val="00C93430"/>
    <w:rsid w:val="00C93562"/>
    <w:rsid w:val="00C93B1E"/>
    <w:rsid w:val="00C944B1"/>
    <w:rsid w:val="00C95C15"/>
    <w:rsid w:val="00C9605F"/>
    <w:rsid w:val="00C961C7"/>
    <w:rsid w:val="00C96407"/>
    <w:rsid w:val="00C972A4"/>
    <w:rsid w:val="00C97401"/>
    <w:rsid w:val="00C9769A"/>
    <w:rsid w:val="00C977BA"/>
    <w:rsid w:val="00C97EBC"/>
    <w:rsid w:val="00CA0DEF"/>
    <w:rsid w:val="00CA1DB0"/>
    <w:rsid w:val="00CA376A"/>
    <w:rsid w:val="00CA3EBC"/>
    <w:rsid w:val="00CA4239"/>
    <w:rsid w:val="00CA4A5D"/>
    <w:rsid w:val="00CA4C63"/>
    <w:rsid w:val="00CA5905"/>
    <w:rsid w:val="00CA63A5"/>
    <w:rsid w:val="00CA76AE"/>
    <w:rsid w:val="00CAA5B4"/>
    <w:rsid w:val="00CB00ED"/>
    <w:rsid w:val="00CB0133"/>
    <w:rsid w:val="00CB018F"/>
    <w:rsid w:val="00CB065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C10"/>
    <w:rsid w:val="00CE7739"/>
    <w:rsid w:val="00CF05A6"/>
    <w:rsid w:val="00CF1BD2"/>
    <w:rsid w:val="00CF21F0"/>
    <w:rsid w:val="00CF23BB"/>
    <w:rsid w:val="00CF2566"/>
    <w:rsid w:val="00CF2601"/>
    <w:rsid w:val="00CF3201"/>
    <w:rsid w:val="00CF3E63"/>
    <w:rsid w:val="00CF4531"/>
    <w:rsid w:val="00CF46F2"/>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7DE9"/>
    <w:rsid w:val="00D10050"/>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BF3"/>
    <w:rsid w:val="00D36287"/>
    <w:rsid w:val="00D36A96"/>
    <w:rsid w:val="00D37D34"/>
    <w:rsid w:val="00D405B7"/>
    <w:rsid w:val="00D40C41"/>
    <w:rsid w:val="00D40CE1"/>
    <w:rsid w:val="00D41E35"/>
    <w:rsid w:val="00D42361"/>
    <w:rsid w:val="00D4378E"/>
    <w:rsid w:val="00D43D30"/>
    <w:rsid w:val="00D44056"/>
    <w:rsid w:val="00D44057"/>
    <w:rsid w:val="00D443F0"/>
    <w:rsid w:val="00D44490"/>
    <w:rsid w:val="00D44AB5"/>
    <w:rsid w:val="00D4584A"/>
    <w:rsid w:val="00D45BF5"/>
    <w:rsid w:val="00D479F9"/>
    <w:rsid w:val="00D506C9"/>
    <w:rsid w:val="00D52828"/>
    <w:rsid w:val="00D529E7"/>
    <w:rsid w:val="00D52DDF"/>
    <w:rsid w:val="00D52F91"/>
    <w:rsid w:val="00D53DAB"/>
    <w:rsid w:val="00D5497D"/>
    <w:rsid w:val="00D55086"/>
    <w:rsid w:val="00D556FB"/>
    <w:rsid w:val="00D55AFE"/>
    <w:rsid w:val="00D55F0A"/>
    <w:rsid w:val="00D560D2"/>
    <w:rsid w:val="00D574BC"/>
    <w:rsid w:val="00D57502"/>
    <w:rsid w:val="00D57E17"/>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13A0"/>
    <w:rsid w:val="00D7261E"/>
    <w:rsid w:val="00D726FE"/>
    <w:rsid w:val="00D72CBC"/>
    <w:rsid w:val="00D72D14"/>
    <w:rsid w:val="00D72D33"/>
    <w:rsid w:val="00D73617"/>
    <w:rsid w:val="00D73C77"/>
    <w:rsid w:val="00D73DEA"/>
    <w:rsid w:val="00D73FFC"/>
    <w:rsid w:val="00D7455E"/>
    <w:rsid w:val="00D746E3"/>
    <w:rsid w:val="00D7490F"/>
    <w:rsid w:val="00D74F36"/>
    <w:rsid w:val="00D75133"/>
    <w:rsid w:val="00D75232"/>
    <w:rsid w:val="00D75C87"/>
    <w:rsid w:val="00D761C1"/>
    <w:rsid w:val="00D80584"/>
    <w:rsid w:val="00D80BED"/>
    <w:rsid w:val="00D80FFA"/>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973"/>
    <w:rsid w:val="00D97E41"/>
    <w:rsid w:val="00DA008D"/>
    <w:rsid w:val="00DA0359"/>
    <w:rsid w:val="00DA0A0D"/>
    <w:rsid w:val="00DA0E0E"/>
    <w:rsid w:val="00DA16D2"/>
    <w:rsid w:val="00DA22BC"/>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C4E"/>
    <w:rsid w:val="00DB20A0"/>
    <w:rsid w:val="00DB21E6"/>
    <w:rsid w:val="00DB2E01"/>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43D0"/>
    <w:rsid w:val="00DD5175"/>
    <w:rsid w:val="00DD545A"/>
    <w:rsid w:val="00DD5863"/>
    <w:rsid w:val="00DD5C30"/>
    <w:rsid w:val="00DD615F"/>
    <w:rsid w:val="00DD65E3"/>
    <w:rsid w:val="00DD6CB0"/>
    <w:rsid w:val="00DDC64F"/>
    <w:rsid w:val="00DE0802"/>
    <w:rsid w:val="00DE19E0"/>
    <w:rsid w:val="00DE1DD6"/>
    <w:rsid w:val="00DE2918"/>
    <w:rsid w:val="00DE2B45"/>
    <w:rsid w:val="00DE3E95"/>
    <w:rsid w:val="00DE41E2"/>
    <w:rsid w:val="00DE4208"/>
    <w:rsid w:val="00DE5269"/>
    <w:rsid w:val="00DE66B4"/>
    <w:rsid w:val="00DE6FA6"/>
    <w:rsid w:val="00DE7C85"/>
    <w:rsid w:val="00DE7FF8"/>
    <w:rsid w:val="00DF0138"/>
    <w:rsid w:val="00DF0A7F"/>
    <w:rsid w:val="00DF0C92"/>
    <w:rsid w:val="00DF0E83"/>
    <w:rsid w:val="00DF1040"/>
    <w:rsid w:val="00DF1B48"/>
    <w:rsid w:val="00DF22E5"/>
    <w:rsid w:val="00DF3138"/>
    <w:rsid w:val="00DF40A0"/>
    <w:rsid w:val="00DF4142"/>
    <w:rsid w:val="00DF429F"/>
    <w:rsid w:val="00DF4641"/>
    <w:rsid w:val="00DF4812"/>
    <w:rsid w:val="00DF5174"/>
    <w:rsid w:val="00DF561D"/>
    <w:rsid w:val="00DF5872"/>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6584"/>
    <w:rsid w:val="00E07A29"/>
    <w:rsid w:val="00E10F09"/>
    <w:rsid w:val="00E1148F"/>
    <w:rsid w:val="00E11655"/>
    <w:rsid w:val="00E11E56"/>
    <w:rsid w:val="00E11FAB"/>
    <w:rsid w:val="00E127D3"/>
    <w:rsid w:val="00E13E6B"/>
    <w:rsid w:val="00E13F50"/>
    <w:rsid w:val="00E14B02"/>
    <w:rsid w:val="00E15617"/>
    <w:rsid w:val="00E162E1"/>
    <w:rsid w:val="00E17223"/>
    <w:rsid w:val="00E17799"/>
    <w:rsid w:val="00E1780B"/>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B34"/>
    <w:rsid w:val="00E305E4"/>
    <w:rsid w:val="00E30DA6"/>
    <w:rsid w:val="00E315D0"/>
    <w:rsid w:val="00E316BC"/>
    <w:rsid w:val="00E343CC"/>
    <w:rsid w:val="00E34835"/>
    <w:rsid w:val="00E34DDF"/>
    <w:rsid w:val="00E352B5"/>
    <w:rsid w:val="00E356E5"/>
    <w:rsid w:val="00E36B80"/>
    <w:rsid w:val="00E3777B"/>
    <w:rsid w:val="00E37EB9"/>
    <w:rsid w:val="00E37F28"/>
    <w:rsid w:val="00E4024C"/>
    <w:rsid w:val="00E4034C"/>
    <w:rsid w:val="00E415CE"/>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662C"/>
    <w:rsid w:val="00E47125"/>
    <w:rsid w:val="00E47991"/>
    <w:rsid w:val="00E47A75"/>
    <w:rsid w:val="00E47B4A"/>
    <w:rsid w:val="00E47C7D"/>
    <w:rsid w:val="00E50DAB"/>
    <w:rsid w:val="00E50DC3"/>
    <w:rsid w:val="00E51D17"/>
    <w:rsid w:val="00E51D4C"/>
    <w:rsid w:val="00E52D3A"/>
    <w:rsid w:val="00E52EF6"/>
    <w:rsid w:val="00E53548"/>
    <w:rsid w:val="00E537BE"/>
    <w:rsid w:val="00E54276"/>
    <w:rsid w:val="00E54570"/>
    <w:rsid w:val="00E54EAC"/>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B80"/>
    <w:rsid w:val="00E64E8D"/>
    <w:rsid w:val="00E6566B"/>
    <w:rsid w:val="00E658DA"/>
    <w:rsid w:val="00E669D1"/>
    <w:rsid w:val="00E66E05"/>
    <w:rsid w:val="00E6766A"/>
    <w:rsid w:val="00E67B2C"/>
    <w:rsid w:val="00E67FF4"/>
    <w:rsid w:val="00E705DE"/>
    <w:rsid w:val="00E7086E"/>
    <w:rsid w:val="00E70EDB"/>
    <w:rsid w:val="00E71131"/>
    <w:rsid w:val="00E714F3"/>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C5E"/>
    <w:rsid w:val="00E77082"/>
    <w:rsid w:val="00E770C6"/>
    <w:rsid w:val="00E772AD"/>
    <w:rsid w:val="00E772B8"/>
    <w:rsid w:val="00E77641"/>
    <w:rsid w:val="00E77675"/>
    <w:rsid w:val="00E80A26"/>
    <w:rsid w:val="00E80A56"/>
    <w:rsid w:val="00E80B30"/>
    <w:rsid w:val="00E80CBF"/>
    <w:rsid w:val="00E8222F"/>
    <w:rsid w:val="00E825BE"/>
    <w:rsid w:val="00E82F77"/>
    <w:rsid w:val="00E83155"/>
    <w:rsid w:val="00E83259"/>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2FC"/>
    <w:rsid w:val="00E94C22"/>
    <w:rsid w:val="00E95798"/>
    <w:rsid w:val="00E95925"/>
    <w:rsid w:val="00E9595E"/>
    <w:rsid w:val="00E95DF3"/>
    <w:rsid w:val="00E963E7"/>
    <w:rsid w:val="00E9656E"/>
    <w:rsid w:val="00E96C3C"/>
    <w:rsid w:val="00EA087F"/>
    <w:rsid w:val="00EA08D0"/>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53AC"/>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579"/>
    <w:rsid w:val="00EC77BE"/>
    <w:rsid w:val="00ED00D9"/>
    <w:rsid w:val="00ED0116"/>
    <w:rsid w:val="00ED0F61"/>
    <w:rsid w:val="00ED1340"/>
    <w:rsid w:val="00ED237B"/>
    <w:rsid w:val="00ED29CC"/>
    <w:rsid w:val="00ED3588"/>
    <w:rsid w:val="00ED3C1D"/>
    <w:rsid w:val="00ED3EA7"/>
    <w:rsid w:val="00ED4446"/>
    <w:rsid w:val="00ED4609"/>
    <w:rsid w:val="00ED5596"/>
    <w:rsid w:val="00ED5907"/>
    <w:rsid w:val="00ED634A"/>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76FC"/>
    <w:rsid w:val="00EE77FD"/>
    <w:rsid w:val="00EE7C26"/>
    <w:rsid w:val="00EF00E9"/>
    <w:rsid w:val="00EF0279"/>
    <w:rsid w:val="00EF0DD1"/>
    <w:rsid w:val="00EF0FCA"/>
    <w:rsid w:val="00EF1A85"/>
    <w:rsid w:val="00EF1ADC"/>
    <w:rsid w:val="00EF2401"/>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71B3"/>
    <w:rsid w:val="00F071B5"/>
    <w:rsid w:val="00F074F2"/>
    <w:rsid w:val="00F10AF5"/>
    <w:rsid w:val="00F11A80"/>
    <w:rsid w:val="00F124AF"/>
    <w:rsid w:val="00F124EA"/>
    <w:rsid w:val="00F12714"/>
    <w:rsid w:val="00F12F3B"/>
    <w:rsid w:val="00F13AD2"/>
    <w:rsid w:val="00F13DF2"/>
    <w:rsid w:val="00F140C1"/>
    <w:rsid w:val="00F150EC"/>
    <w:rsid w:val="00F15D60"/>
    <w:rsid w:val="00F15DC4"/>
    <w:rsid w:val="00F1611C"/>
    <w:rsid w:val="00F1616C"/>
    <w:rsid w:val="00F16513"/>
    <w:rsid w:val="00F17619"/>
    <w:rsid w:val="00F20CD5"/>
    <w:rsid w:val="00F210B5"/>
    <w:rsid w:val="00F215A9"/>
    <w:rsid w:val="00F21A36"/>
    <w:rsid w:val="00F22055"/>
    <w:rsid w:val="00F2254E"/>
    <w:rsid w:val="00F2291B"/>
    <w:rsid w:val="00F23500"/>
    <w:rsid w:val="00F236C6"/>
    <w:rsid w:val="00F23739"/>
    <w:rsid w:val="00F238C0"/>
    <w:rsid w:val="00F23B07"/>
    <w:rsid w:val="00F24C0C"/>
    <w:rsid w:val="00F250D0"/>
    <w:rsid w:val="00F261B5"/>
    <w:rsid w:val="00F26F08"/>
    <w:rsid w:val="00F27694"/>
    <w:rsid w:val="00F27AF3"/>
    <w:rsid w:val="00F317F8"/>
    <w:rsid w:val="00F31ED6"/>
    <w:rsid w:val="00F32710"/>
    <w:rsid w:val="00F32928"/>
    <w:rsid w:val="00F32A3D"/>
    <w:rsid w:val="00F343DA"/>
    <w:rsid w:val="00F34558"/>
    <w:rsid w:val="00F34AD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4539"/>
    <w:rsid w:val="00F54F40"/>
    <w:rsid w:val="00F55241"/>
    <w:rsid w:val="00F555A0"/>
    <w:rsid w:val="00F55AA3"/>
    <w:rsid w:val="00F56BC6"/>
    <w:rsid w:val="00F56D4F"/>
    <w:rsid w:val="00F5777A"/>
    <w:rsid w:val="00F57984"/>
    <w:rsid w:val="00F60862"/>
    <w:rsid w:val="00F61668"/>
    <w:rsid w:val="00F62993"/>
    <w:rsid w:val="00F62A0B"/>
    <w:rsid w:val="00F62D35"/>
    <w:rsid w:val="00F62E73"/>
    <w:rsid w:val="00F630A0"/>
    <w:rsid w:val="00F633A6"/>
    <w:rsid w:val="00F63F0D"/>
    <w:rsid w:val="00F642C7"/>
    <w:rsid w:val="00F65644"/>
    <w:rsid w:val="00F6636C"/>
    <w:rsid w:val="00F67253"/>
    <w:rsid w:val="00F675FE"/>
    <w:rsid w:val="00F67628"/>
    <w:rsid w:val="00F67C10"/>
    <w:rsid w:val="00F70388"/>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70E"/>
    <w:rsid w:val="00F82FBB"/>
    <w:rsid w:val="00F830CD"/>
    <w:rsid w:val="00F834AB"/>
    <w:rsid w:val="00F834FA"/>
    <w:rsid w:val="00F8368D"/>
    <w:rsid w:val="00F83841"/>
    <w:rsid w:val="00F8433E"/>
    <w:rsid w:val="00F84495"/>
    <w:rsid w:val="00F85389"/>
    <w:rsid w:val="00F855D7"/>
    <w:rsid w:val="00F85ADE"/>
    <w:rsid w:val="00F8608C"/>
    <w:rsid w:val="00F8704B"/>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4987"/>
    <w:rsid w:val="00FA5683"/>
    <w:rsid w:val="00FA5CEB"/>
    <w:rsid w:val="00FA69D4"/>
    <w:rsid w:val="00FA7365"/>
    <w:rsid w:val="00FB0AAC"/>
    <w:rsid w:val="00FB1330"/>
    <w:rsid w:val="00FB1777"/>
    <w:rsid w:val="00FB19B2"/>
    <w:rsid w:val="00FB2CB0"/>
    <w:rsid w:val="00FB2EED"/>
    <w:rsid w:val="00FB3B37"/>
    <w:rsid w:val="00FB3E6D"/>
    <w:rsid w:val="00FB468C"/>
    <w:rsid w:val="00FB478B"/>
    <w:rsid w:val="00FB48BF"/>
    <w:rsid w:val="00FB5515"/>
    <w:rsid w:val="00FB5D5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DE1"/>
    <w:rsid w:val="00FC7DA6"/>
    <w:rsid w:val="00FD09D6"/>
    <w:rsid w:val="00FD0ACC"/>
    <w:rsid w:val="00FD0B09"/>
    <w:rsid w:val="00FD13F7"/>
    <w:rsid w:val="00FD1A08"/>
    <w:rsid w:val="00FD2F49"/>
    <w:rsid w:val="00FD353D"/>
    <w:rsid w:val="00FD381F"/>
    <w:rsid w:val="00FD511C"/>
    <w:rsid w:val="00FD54DE"/>
    <w:rsid w:val="00FD5BD2"/>
    <w:rsid w:val="00FD6A08"/>
    <w:rsid w:val="00FD6C45"/>
    <w:rsid w:val="00FD7147"/>
    <w:rsid w:val="00FD7A6E"/>
    <w:rsid w:val="00FDB6F6"/>
    <w:rsid w:val="00FE093E"/>
    <w:rsid w:val="00FE0B52"/>
    <w:rsid w:val="00FE0EDA"/>
    <w:rsid w:val="00FE1078"/>
    <w:rsid w:val="00FE11BE"/>
    <w:rsid w:val="00FE3ABE"/>
    <w:rsid w:val="00FE431D"/>
    <w:rsid w:val="00FE4DEA"/>
    <w:rsid w:val="00FE4F31"/>
    <w:rsid w:val="00FE546A"/>
    <w:rsid w:val="00FE6256"/>
    <w:rsid w:val="00FE6AF3"/>
    <w:rsid w:val="00FE7861"/>
    <w:rsid w:val="00FF0942"/>
    <w:rsid w:val="00FF0AFE"/>
    <w:rsid w:val="00FF0F98"/>
    <w:rsid w:val="00FF1748"/>
    <w:rsid w:val="00FF1EC4"/>
    <w:rsid w:val="00FF1F03"/>
    <w:rsid w:val="00FF2BB4"/>
    <w:rsid w:val="00FF2BC4"/>
    <w:rsid w:val="00FF2E3F"/>
    <w:rsid w:val="00FF313D"/>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F27B3"/>
    <w:rsid w:val="18B62938"/>
    <w:rsid w:val="18BD4314"/>
    <w:rsid w:val="18C1108F"/>
    <w:rsid w:val="18D0B24D"/>
    <w:rsid w:val="18D7D479"/>
    <w:rsid w:val="18DECFF1"/>
    <w:rsid w:val="18FC008D"/>
    <w:rsid w:val="18FFDD8D"/>
    <w:rsid w:val="1903F147"/>
    <w:rsid w:val="190B7CB5"/>
    <w:rsid w:val="1916DF9A"/>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4FA91"/>
  <w15:chartTrackingRefBased/>
  <w15:docId w15:val="{A16C086E-DECE-4D6D-81C0-20890200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 w:type="paragraph" w:customStyle="1" w:styleId="isselectedend">
    <w:name w:val="isselectedend"/>
    <w:basedOn w:val="Normal"/>
    <w:rsid w:val="00EC7579"/>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3644">
      <w:bodyDiv w:val="1"/>
      <w:marLeft w:val="0"/>
      <w:marRight w:val="0"/>
      <w:marTop w:val="0"/>
      <w:marBottom w:val="0"/>
      <w:divBdr>
        <w:top w:val="none" w:sz="0" w:space="0" w:color="auto"/>
        <w:left w:val="none" w:sz="0" w:space="0" w:color="auto"/>
        <w:bottom w:val="none" w:sz="0" w:space="0" w:color="auto"/>
        <w:right w:val="none" w:sz="0" w:space="0" w:color="auto"/>
      </w:divBdr>
    </w:div>
    <w:div w:id="88742096">
      <w:bodyDiv w:val="1"/>
      <w:marLeft w:val="0"/>
      <w:marRight w:val="0"/>
      <w:marTop w:val="0"/>
      <w:marBottom w:val="0"/>
      <w:divBdr>
        <w:top w:val="none" w:sz="0" w:space="0" w:color="auto"/>
        <w:left w:val="none" w:sz="0" w:space="0" w:color="auto"/>
        <w:bottom w:val="none" w:sz="0" w:space="0" w:color="auto"/>
        <w:right w:val="none" w:sz="0" w:space="0" w:color="auto"/>
      </w:divBdr>
    </w:div>
    <w:div w:id="90005455">
      <w:bodyDiv w:val="1"/>
      <w:marLeft w:val="0"/>
      <w:marRight w:val="0"/>
      <w:marTop w:val="0"/>
      <w:marBottom w:val="0"/>
      <w:divBdr>
        <w:top w:val="none" w:sz="0" w:space="0" w:color="auto"/>
        <w:left w:val="none" w:sz="0" w:space="0" w:color="auto"/>
        <w:bottom w:val="none" w:sz="0" w:space="0" w:color="auto"/>
        <w:right w:val="none" w:sz="0" w:space="0" w:color="auto"/>
      </w:divBdr>
    </w:div>
    <w:div w:id="109134280">
      <w:bodyDiv w:val="1"/>
      <w:marLeft w:val="0"/>
      <w:marRight w:val="0"/>
      <w:marTop w:val="0"/>
      <w:marBottom w:val="0"/>
      <w:divBdr>
        <w:top w:val="none" w:sz="0" w:space="0" w:color="auto"/>
        <w:left w:val="none" w:sz="0" w:space="0" w:color="auto"/>
        <w:bottom w:val="none" w:sz="0" w:space="0" w:color="auto"/>
        <w:right w:val="none" w:sz="0" w:space="0" w:color="auto"/>
      </w:divBdr>
    </w:div>
    <w:div w:id="131673589">
      <w:bodyDiv w:val="1"/>
      <w:marLeft w:val="0"/>
      <w:marRight w:val="0"/>
      <w:marTop w:val="0"/>
      <w:marBottom w:val="0"/>
      <w:divBdr>
        <w:top w:val="none" w:sz="0" w:space="0" w:color="auto"/>
        <w:left w:val="none" w:sz="0" w:space="0" w:color="auto"/>
        <w:bottom w:val="none" w:sz="0" w:space="0" w:color="auto"/>
        <w:right w:val="none" w:sz="0" w:space="0" w:color="auto"/>
      </w:divBdr>
    </w:div>
    <w:div w:id="184488672">
      <w:bodyDiv w:val="1"/>
      <w:marLeft w:val="0"/>
      <w:marRight w:val="0"/>
      <w:marTop w:val="0"/>
      <w:marBottom w:val="0"/>
      <w:divBdr>
        <w:top w:val="none" w:sz="0" w:space="0" w:color="auto"/>
        <w:left w:val="none" w:sz="0" w:space="0" w:color="auto"/>
        <w:bottom w:val="none" w:sz="0" w:space="0" w:color="auto"/>
        <w:right w:val="none" w:sz="0" w:space="0" w:color="auto"/>
      </w:divBdr>
    </w:div>
    <w:div w:id="197281587">
      <w:bodyDiv w:val="1"/>
      <w:marLeft w:val="0"/>
      <w:marRight w:val="0"/>
      <w:marTop w:val="0"/>
      <w:marBottom w:val="0"/>
      <w:divBdr>
        <w:top w:val="none" w:sz="0" w:space="0" w:color="auto"/>
        <w:left w:val="none" w:sz="0" w:space="0" w:color="auto"/>
        <w:bottom w:val="none" w:sz="0" w:space="0" w:color="auto"/>
        <w:right w:val="none" w:sz="0" w:space="0" w:color="auto"/>
      </w:divBdr>
    </w:div>
    <w:div w:id="200213359">
      <w:bodyDiv w:val="1"/>
      <w:marLeft w:val="0"/>
      <w:marRight w:val="0"/>
      <w:marTop w:val="0"/>
      <w:marBottom w:val="0"/>
      <w:divBdr>
        <w:top w:val="none" w:sz="0" w:space="0" w:color="auto"/>
        <w:left w:val="none" w:sz="0" w:space="0" w:color="auto"/>
        <w:bottom w:val="none" w:sz="0" w:space="0" w:color="auto"/>
        <w:right w:val="none" w:sz="0" w:space="0" w:color="auto"/>
      </w:divBdr>
    </w:div>
    <w:div w:id="255669968">
      <w:bodyDiv w:val="1"/>
      <w:marLeft w:val="0"/>
      <w:marRight w:val="0"/>
      <w:marTop w:val="0"/>
      <w:marBottom w:val="0"/>
      <w:divBdr>
        <w:top w:val="none" w:sz="0" w:space="0" w:color="auto"/>
        <w:left w:val="none" w:sz="0" w:space="0" w:color="auto"/>
        <w:bottom w:val="none" w:sz="0" w:space="0" w:color="auto"/>
        <w:right w:val="none" w:sz="0" w:space="0" w:color="auto"/>
      </w:divBdr>
    </w:div>
    <w:div w:id="272445136">
      <w:bodyDiv w:val="1"/>
      <w:marLeft w:val="0"/>
      <w:marRight w:val="0"/>
      <w:marTop w:val="0"/>
      <w:marBottom w:val="0"/>
      <w:divBdr>
        <w:top w:val="none" w:sz="0" w:space="0" w:color="auto"/>
        <w:left w:val="none" w:sz="0" w:space="0" w:color="auto"/>
        <w:bottom w:val="none" w:sz="0" w:space="0" w:color="auto"/>
        <w:right w:val="none" w:sz="0" w:space="0" w:color="auto"/>
      </w:divBdr>
    </w:div>
    <w:div w:id="322272245">
      <w:bodyDiv w:val="1"/>
      <w:marLeft w:val="0"/>
      <w:marRight w:val="0"/>
      <w:marTop w:val="0"/>
      <w:marBottom w:val="0"/>
      <w:divBdr>
        <w:top w:val="none" w:sz="0" w:space="0" w:color="auto"/>
        <w:left w:val="none" w:sz="0" w:space="0" w:color="auto"/>
        <w:bottom w:val="none" w:sz="0" w:space="0" w:color="auto"/>
        <w:right w:val="none" w:sz="0" w:space="0" w:color="auto"/>
      </w:divBdr>
    </w:div>
    <w:div w:id="365258602">
      <w:bodyDiv w:val="1"/>
      <w:marLeft w:val="0"/>
      <w:marRight w:val="0"/>
      <w:marTop w:val="0"/>
      <w:marBottom w:val="0"/>
      <w:divBdr>
        <w:top w:val="none" w:sz="0" w:space="0" w:color="auto"/>
        <w:left w:val="none" w:sz="0" w:space="0" w:color="auto"/>
        <w:bottom w:val="none" w:sz="0" w:space="0" w:color="auto"/>
        <w:right w:val="none" w:sz="0" w:space="0" w:color="auto"/>
      </w:divBdr>
    </w:div>
    <w:div w:id="449859479">
      <w:bodyDiv w:val="1"/>
      <w:marLeft w:val="0"/>
      <w:marRight w:val="0"/>
      <w:marTop w:val="0"/>
      <w:marBottom w:val="0"/>
      <w:divBdr>
        <w:top w:val="none" w:sz="0" w:space="0" w:color="auto"/>
        <w:left w:val="none" w:sz="0" w:space="0" w:color="auto"/>
        <w:bottom w:val="none" w:sz="0" w:space="0" w:color="auto"/>
        <w:right w:val="none" w:sz="0" w:space="0" w:color="auto"/>
      </w:divBdr>
      <w:divsChild>
        <w:div w:id="1634864473">
          <w:marLeft w:val="0"/>
          <w:marRight w:val="0"/>
          <w:marTop w:val="0"/>
          <w:marBottom w:val="0"/>
          <w:divBdr>
            <w:top w:val="none" w:sz="0" w:space="0" w:color="auto"/>
            <w:left w:val="none" w:sz="0" w:space="0" w:color="auto"/>
            <w:bottom w:val="none" w:sz="0" w:space="0" w:color="auto"/>
            <w:right w:val="none" w:sz="0" w:space="0" w:color="auto"/>
          </w:divBdr>
        </w:div>
        <w:div w:id="967007621">
          <w:marLeft w:val="0"/>
          <w:marRight w:val="0"/>
          <w:marTop w:val="0"/>
          <w:marBottom w:val="0"/>
          <w:divBdr>
            <w:top w:val="none" w:sz="0" w:space="0" w:color="auto"/>
            <w:left w:val="none" w:sz="0" w:space="0" w:color="auto"/>
            <w:bottom w:val="none" w:sz="0" w:space="0" w:color="auto"/>
            <w:right w:val="none" w:sz="0" w:space="0" w:color="auto"/>
          </w:divBdr>
        </w:div>
        <w:div w:id="734472232">
          <w:marLeft w:val="0"/>
          <w:marRight w:val="0"/>
          <w:marTop w:val="0"/>
          <w:marBottom w:val="0"/>
          <w:divBdr>
            <w:top w:val="none" w:sz="0" w:space="0" w:color="auto"/>
            <w:left w:val="none" w:sz="0" w:space="0" w:color="auto"/>
            <w:bottom w:val="none" w:sz="0" w:space="0" w:color="auto"/>
            <w:right w:val="none" w:sz="0" w:space="0" w:color="auto"/>
          </w:divBdr>
        </w:div>
        <w:div w:id="251865874">
          <w:marLeft w:val="0"/>
          <w:marRight w:val="0"/>
          <w:marTop w:val="0"/>
          <w:marBottom w:val="0"/>
          <w:divBdr>
            <w:top w:val="none" w:sz="0" w:space="0" w:color="auto"/>
            <w:left w:val="none" w:sz="0" w:space="0" w:color="auto"/>
            <w:bottom w:val="none" w:sz="0" w:space="0" w:color="auto"/>
            <w:right w:val="none" w:sz="0" w:space="0" w:color="auto"/>
          </w:divBdr>
        </w:div>
        <w:div w:id="245387093">
          <w:marLeft w:val="0"/>
          <w:marRight w:val="0"/>
          <w:marTop w:val="0"/>
          <w:marBottom w:val="0"/>
          <w:divBdr>
            <w:top w:val="none" w:sz="0" w:space="0" w:color="auto"/>
            <w:left w:val="none" w:sz="0" w:space="0" w:color="auto"/>
            <w:bottom w:val="none" w:sz="0" w:space="0" w:color="auto"/>
            <w:right w:val="none" w:sz="0" w:space="0" w:color="auto"/>
          </w:divBdr>
        </w:div>
        <w:div w:id="752580332">
          <w:marLeft w:val="0"/>
          <w:marRight w:val="0"/>
          <w:marTop w:val="0"/>
          <w:marBottom w:val="0"/>
          <w:divBdr>
            <w:top w:val="none" w:sz="0" w:space="0" w:color="auto"/>
            <w:left w:val="none" w:sz="0" w:space="0" w:color="auto"/>
            <w:bottom w:val="none" w:sz="0" w:space="0" w:color="auto"/>
            <w:right w:val="none" w:sz="0" w:space="0" w:color="auto"/>
          </w:divBdr>
        </w:div>
        <w:div w:id="768626685">
          <w:marLeft w:val="0"/>
          <w:marRight w:val="0"/>
          <w:marTop w:val="0"/>
          <w:marBottom w:val="0"/>
          <w:divBdr>
            <w:top w:val="none" w:sz="0" w:space="0" w:color="auto"/>
            <w:left w:val="none" w:sz="0" w:space="0" w:color="auto"/>
            <w:bottom w:val="none" w:sz="0" w:space="0" w:color="auto"/>
            <w:right w:val="none" w:sz="0" w:space="0" w:color="auto"/>
          </w:divBdr>
        </w:div>
        <w:div w:id="655495680">
          <w:marLeft w:val="0"/>
          <w:marRight w:val="0"/>
          <w:marTop w:val="0"/>
          <w:marBottom w:val="0"/>
          <w:divBdr>
            <w:top w:val="none" w:sz="0" w:space="0" w:color="auto"/>
            <w:left w:val="none" w:sz="0" w:space="0" w:color="auto"/>
            <w:bottom w:val="none" w:sz="0" w:space="0" w:color="auto"/>
            <w:right w:val="none" w:sz="0" w:space="0" w:color="auto"/>
          </w:divBdr>
        </w:div>
      </w:divsChild>
    </w:div>
    <w:div w:id="479005138">
      <w:bodyDiv w:val="1"/>
      <w:marLeft w:val="0"/>
      <w:marRight w:val="0"/>
      <w:marTop w:val="0"/>
      <w:marBottom w:val="0"/>
      <w:divBdr>
        <w:top w:val="none" w:sz="0" w:space="0" w:color="auto"/>
        <w:left w:val="none" w:sz="0" w:space="0" w:color="auto"/>
        <w:bottom w:val="none" w:sz="0" w:space="0" w:color="auto"/>
        <w:right w:val="none" w:sz="0" w:space="0" w:color="auto"/>
      </w:divBdr>
    </w:div>
    <w:div w:id="541090502">
      <w:bodyDiv w:val="1"/>
      <w:marLeft w:val="0"/>
      <w:marRight w:val="0"/>
      <w:marTop w:val="0"/>
      <w:marBottom w:val="0"/>
      <w:divBdr>
        <w:top w:val="none" w:sz="0" w:space="0" w:color="auto"/>
        <w:left w:val="none" w:sz="0" w:space="0" w:color="auto"/>
        <w:bottom w:val="none" w:sz="0" w:space="0" w:color="auto"/>
        <w:right w:val="none" w:sz="0" w:space="0" w:color="auto"/>
      </w:divBdr>
    </w:div>
    <w:div w:id="551967595">
      <w:bodyDiv w:val="1"/>
      <w:marLeft w:val="0"/>
      <w:marRight w:val="0"/>
      <w:marTop w:val="0"/>
      <w:marBottom w:val="0"/>
      <w:divBdr>
        <w:top w:val="none" w:sz="0" w:space="0" w:color="auto"/>
        <w:left w:val="none" w:sz="0" w:space="0" w:color="auto"/>
        <w:bottom w:val="none" w:sz="0" w:space="0" w:color="auto"/>
        <w:right w:val="none" w:sz="0" w:space="0" w:color="auto"/>
      </w:divBdr>
    </w:div>
    <w:div w:id="691541137">
      <w:bodyDiv w:val="1"/>
      <w:marLeft w:val="0"/>
      <w:marRight w:val="0"/>
      <w:marTop w:val="0"/>
      <w:marBottom w:val="0"/>
      <w:divBdr>
        <w:top w:val="none" w:sz="0" w:space="0" w:color="auto"/>
        <w:left w:val="none" w:sz="0" w:space="0" w:color="auto"/>
        <w:bottom w:val="none" w:sz="0" w:space="0" w:color="auto"/>
        <w:right w:val="none" w:sz="0" w:space="0" w:color="auto"/>
      </w:divBdr>
    </w:div>
    <w:div w:id="707873723">
      <w:bodyDiv w:val="1"/>
      <w:marLeft w:val="0"/>
      <w:marRight w:val="0"/>
      <w:marTop w:val="0"/>
      <w:marBottom w:val="0"/>
      <w:divBdr>
        <w:top w:val="none" w:sz="0" w:space="0" w:color="auto"/>
        <w:left w:val="none" w:sz="0" w:space="0" w:color="auto"/>
        <w:bottom w:val="none" w:sz="0" w:space="0" w:color="auto"/>
        <w:right w:val="none" w:sz="0" w:space="0" w:color="auto"/>
      </w:divBdr>
    </w:div>
    <w:div w:id="730738730">
      <w:bodyDiv w:val="1"/>
      <w:marLeft w:val="0"/>
      <w:marRight w:val="0"/>
      <w:marTop w:val="0"/>
      <w:marBottom w:val="0"/>
      <w:divBdr>
        <w:top w:val="none" w:sz="0" w:space="0" w:color="auto"/>
        <w:left w:val="none" w:sz="0" w:space="0" w:color="auto"/>
        <w:bottom w:val="none" w:sz="0" w:space="0" w:color="auto"/>
        <w:right w:val="none" w:sz="0" w:space="0" w:color="auto"/>
      </w:divBdr>
    </w:div>
    <w:div w:id="843936065">
      <w:bodyDiv w:val="1"/>
      <w:marLeft w:val="0"/>
      <w:marRight w:val="0"/>
      <w:marTop w:val="0"/>
      <w:marBottom w:val="0"/>
      <w:divBdr>
        <w:top w:val="none" w:sz="0" w:space="0" w:color="auto"/>
        <w:left w:val="none" w:sz="0" w:space="0" w:color="auto"/>
        <w:bottom w:val="none" w:sz="0" w:space="0" w:color="auto"/>
        <w:right w:val="none" w:sz="0" w:space="0" w:color="auto"/>
      </w:divBdr>
    </w:div>
    <w:div w:id="871571254">
      <w:bodyDiv w:val="1"/>
      <w:marLeft w:val="0"/>
      <w:marRight w:val="0"/>
      <w:marTop w:val="0"/>
      <w:marBottom w:val="0"/>
      <w:divBdr>
        <w:top w:val="none" w:sz="0" w:space="0" w:color="auto"/>
        <w:left w:val="none" w:sz="0" w:space="0" w:color="auto"/>
        <w:bottom w:val="none" w:sz="0" w:space="0" w:color="auto"/>
        <w:right w:val="none" w:sz="0" w:space="0" w:color="auto"/>
      </w:divBdr>
    </w:div>
    <w:div w:id="924191812">
      <w:bodyDiv w:val="1"/>
      <w:marLeft w:val="0"/>
      <w:marRight w:val="0"/>
      <w:marTop w:val="0"/>
      <w:marBottom w:val="0"/>
      <w:divBdr>
        <w:top w:val="none" w:sz="0" w:space="0" w:color="auto"/>
        <w:left w:val="none" w:sz="0" w:space="0" w:color="auto"/>
        <w:bottom w:val="none" w:sz="0" w:space="0" w:color="auto"/>
        <w:right w:val="none" w:sz="0" w:space="0" w:color="auto"/>
      </w:divBdr>
    </w:div>
    <w:div w:id="951672996">
      <w:bodyDiv w:val="1"/>
      <w:marLeft w:val="0"/>
      <w:marRight w:val="0"/>
      <w:marTop w:val="0"/>
      <w:marBottom w:val="0"/>
      <w:divBdr>
        <w:top w:val="none" w:sz="0" w:space="0" w:color="auto"/>
        <w:left w:val="none" w:sz="0" w:space="0" w:color="auto"/>
        <w:bottom w:val="none" w:sz="0" w:space="0" w:color="auto"/>
        <w:right w:val="none" w:sz="0" w:space="0" w:color="auto"/>
      </w:divBdr>
    </w:div>
    <w:div w:id="1051004913">
      <w:bodyDiv w:val="1"/>
      <w:marLeft w:val="0"/>
      <w:marRight w:val="0"/>
      <w:marTop w:val="0"/>
      <w:marBottom w:val="0"/>
      <w:divBdr>
        <w:top w:val="none" w:sz="0" w:space="0" w:color="auto"/>
        <w:left w:val="none" w:sz="0" w:space="0" w:color="auto"/>
        <w:bottom w:val="none" w:sz="0" w:space="0" w:color="auto"/>
        <w:right w:val="none" w:sz="0" w:space="0" w:color="auto"/>
      </w:divBdr>
    </w:div>
    <w:div w:id="1096174477">
      <w:bodyDiv w:val="1"/>
      <w:marLeft w:val="0"/>
      <w:marRight w:val="0"/>
      <w:marTop w:val="0"/>
      <w:marBottom w:val="0"/>
      <w:divBdr>
        <w:top w:val="none" w:sz="0" w:space="0" w:color="auto"/>
        <w:left w:val="none" w:sz="0" w:space="0" w:color="auto"/>
        <w:bottom w:val="none" w:sz="0" w:space="0" w:color="auto"/>
        <w:right w:val="none" w:sz="0" w:space="0" w:color="auto"/>
      </w:divBdr>
    </w:div>
    <w:div w:id="1199010867">
      <w:bodyDiv w:val="1"/>
      <w:marLeft w:val="0"/>
      <w:marRight w:val="0"/>
      <w:marTop w:val="0"/>
      <w:marBottom w:val="0"/>
      <w:divBdr>
        <w:top w:val="none" w:sz="0" w:space="0" w:color="auto"/>
        <w:left w:val="none" w:sz="0" w:space="0" w:color="auto"/>
        <w:bottom w:val="none" w:sz="0" w:space="0" w:color="auto"/>
        <w:right w:val="none" w:sz="0" w:space="0" w:color="auto"/>
      </w:divBdr>
    </w:div>
    <w:div w:id="1202278343">
      <w:bodyDiv w:val="1"/>
      <w:marLeft w:val="0"/>
      <w:marRight w:val="0"/>
      <w:marTop w:val="0"/>
      <w:marBottom w:val="0"/>
      <w:divBdr>
        <w:top w:val="none" w:sz="0" w:space="0" w:color="auto"/>
        <w:left w:val="none" w:sz="0" w:space="0" w:color="auto"/>
        <w:bottom w:val="none" w:sz="0" w:space="0" w:color="auto"/>
        <w:right w:val="none" w:sz="0" w:space="0" w:color="auto"/>
      </w:divBdr>
    </w:div>
    <w:div w:id="1235120156">
      <w:bodyDiv w:val="1"/>
      <w:marLeft w:val="0"/>
      <w:marRight w:val="0"/>
      <w:marTop w:val="0"/>
      <w:marBottom w:val="0"/>
      <w:divBdr>
        <w:top w:val="none" w:sz="0" w:space="0" w:color="auto"/>
        <w:left w:val="none" w:sz="0" w:space="0" w:color="auto"/>
        <w:bottom w:val="none" w:sz="0" w:space="0" w:color="auto"/>
        <w:right w:val="none" w:sz="0" w:space="0" w:color="auto"/>
      </w:divBdr>
    </w:div>
    <w:div w:id="1381203652">
      <w:bodyDiv w:val="1"/>
      <w:marLeft w:val="0"/>
      <w:marRight w:val="0"/>
      <w:marTop w:val="0"/>
      <w:marBottom w:val="0"/>
      <w:divBdr>
        <w:top w:val="none" w:sz="0" w:space="0" w:color="auto"/>
        <w:left w:val="none" w:sz="0" w:space="0" w:color="auto"/>
        <w:bottom w:val="none" w:sz="0" w:space="0" w:color="auto"/>
        <w:right w:val="none" w:sz="0" w:space="0" w:color="auto"/>
      </w:divBdr>
    </w:div>
    <w:div w:id="1453864814">
      <w:bodyDiv w:val="1"/>
      <w:marLeft w:val="0"/>
      <w:marRight w:val="0"/>
      <w:marTop w:val="0"/>
      <w:marBottom w:val="0"/>
      <w:divBdr>
        <w:top w:val="none" w:sz="0" w:space="0" w:color="auto"/>
        <w:left w:val="none" w:sz="0" w:space="0" w:color="auto"/>
        <w:bottom w:val="none" w:sz="0" w:space="0" w:color="auto"/>
        <w:right w:val="none" w:sz="0" w:space="0" w:color="auto"/>
      </w:divBdr>
    </w:div>
    <w:div w:id="1473785991">
      <w:bodyDiv w:val="1"/>
      <w:marLeft w:val="0"/>
      <w:marRight w:val="0"/>
      <w:marTop w:val="0"/>
      <w:marBottom w:val="0"/>
      <w:divBdr>
        <w:top w:val="none" w:sz="0" w:space="0" w:color="auto"/>
        <w:left w:val="none" w:sz="0" w:space="0" w:color="auto"/>
        <w:bottom w:val="none" w:sz="0" w:space="0" w:color="auto"/>
        <w:right w:val="none" w:sz="0" w:space="0" w:color="auto"/>
      </w:divBdr>
    </w:div>
    <w:div w:id="1540128071">
      <w:bodyDiv w:val="1"/>
      <w:marLeft w:val="0"/>
      <w:marRight w:val="0"/>
      <w:marTop w:val="0"/>
      <w:marBottom w:val="0"/>
      <w:divBdr>
        <w:top w:val="none" w:sz="0" w:space="0" w:color="auto"/>
        <w:left w:val="none" w:sz="0" w:space="0" w:color="auto"/>
        <w:bottom w:val="none" w:sz="0" w:space="0" w:color="auto"/>
        <w:right w:val="none" w:sz="0" w:space="0" w:color="auto"/>
      </w:divBdr>
      <w:divsChild>
        <w:div w:id="343089832">
          <w:marLeft w:val="0"/>
          <w:marRight w:val="0"/>
          <w:marTop w:val="0"/>
          <w:marBottom w:val="0"/>
          <w:divBdr>
            <w:top w:val="none" w:sz="0" w:space="0" w:color="auto"/>
            <w:left w:val="none" w:sz="0" w:space="0" w:color="auto"/>
            <w:bottom w:val="none" w:sz="0" w:space="0" w:color="auto"/>
            <w:right w:val="none" w:sz="0" w:space="0" w:color="auto"/>
          </w:divBdr>
        </w:div>
        <w:div w:id="1214853221">
          <w:marLeft w:val="0"/>
          <w:marRight w:val="0"/>
          <w:marTop w:val="0"/>
          <w:marBottom w:val="0"/>
          <w:divBdr>
            <w:top w:val="none" w:sz="0" w:space="0" w:color="auto"/>
            <w:left w:val="none" w:sz="0" w:space="0" w:color="auto"/>
            <w:bottom w:val="none" w:sz="0" w:space="0" w:color="auto"/>
            <w:right w:val="none" w:sz="0" w:space="0" w:color="auto"/>
          </w:divBdr>
        </w:div>
        <w:div w:id="2107189827">
          <w:marLeft w:val="0"/>
          <w:marRight w:val="0"/>
          <w:marTop w:val="0"/>
          <w:marBottom w:val="0"/>
          <w:divBdr>
            <w:top w:val="none" w:sz="0" w:space="0" w:color="auto"/>
            <w:left w:val="none" w:sz="0" w:space="0" w:color="auto"/>
            <w:bottom w:val="none" w:sz="0" w:space="0" w:color="auto"/>
            <w:right w:val="none" w:sz="0" w:space="0" w:color="auto"/>
          </w:divBdr>
        </w:div>
        <w:div w:id="2041978758">
          <w:marLeft w:val="0"/>
          <w:marRight w:val="0"/>
          <w:marTop w:val="0"/>
          <w:marBottom w:val="0"/>
          <w:divBdr>
            <w:top w:val="none" w:sz="0" w:space="0" w:color="auto"/>
            <w:left w:val="none" w:sz="0" w:space="0" w:color="auto"/>
            <w:bottom w:val="none" w:sz="0" w:space="0" w:color="auto"/>
            <w:right w:val="none" w:sz="0" w:space="0" w:color="auto"/>
          </w:divBdr>
        </w:div>
        <w:div w:id="929895804">
          <w:marLeft w:val="0"/>
          <w:marRight w:val="0"/>
          <w:marTop w:val="0"/>
          <w:marBottom w:val="0"/>
          <w:divBdr>
            <w:top w:val="none" w:sz="0" w:space="0" w:color="auto"/>
            <w:left w:val="none" w:sz="0" w:space="0" w:color="auto"/>
            <w:bottom w:val="none" w:sz="0" w:space="0" w:color="auto"/>
            <w:right w:val="none" w:sz="0" w:space="0" w:color="auto"/>
          </w:divBdr>
        </w:div>
        <w:div w:id="1016469402">
          <w:marLeft w:val="0"/>
          <w:marRight w:val="0"/>
          <w:marTop w:val="0"/>
          <w:marBottom w:val="0"/>
          <w:divBdr>
            <w:top w:val="none" w:sz="0" w:space="0" w:color="auto"/>
            <w:left w:val="none" w:sz="0" w:space="0" w:color="auto"/>
            <w:bottom w:val="none" w:sz="0" w:space="0" w:color="auto"/>
            <w:right w:val="none" w:sz="0" w:space="0" w:color="auto"/>
          </w:divBdr>
        </w:div>
        <w:div w:id="594485856">
          <w:marLeft w:val="0"/>
          <w:marRight w:val="0"/>
          <w:marTop w:val="0"/>
          <w:marBottom w:val="0"/>
          <w:divBdr>
            <w:top w:val="none" w:sz="0" w:space="0" w:color="auto"/>
            <w:left w:val="none" w:sz="0" w:space="0" w:color="auto"/>
            <w:bottom w:val="none" w:sz="0" w:space="0" w:color="auto"/>
            <w:right w:val="none" w:sz="0" w:space="0" w:color="auto"/>
          </w:divBdr>
        </w:div>
        <w:div w:id="1599408845">
          <w:marLeft w:val="0"/>
          <w:marRight w:val="0"/>
          <w:marTop w:val="0"/>
          <w:marBottom w:val="0"/>
          <w:divBdr>
            <w:top w:val="none" w:sz="0" w:space="0" w:color="auto"/>
            <w:left w:val="none" w:sz="0" w:space="0" w:color="auto"/>
            <w:bottom w:val="none" w:sz="0" w:space="0" w:color="auto"/>
            <w:right w:val="none" w:sz="0" w:space="0" w:color="auto"/>
          </w:divBdr>
        </w:div>
      </w:divsChild>
    </w:div>
    <w:div w:id="1567184763">
      <w:bodyDiv w:val="1"/>
      <w:marLeft w:val="0"/>
      <w:marRight w:val="0"/>
      <w:marTop w:val="0"/>
      <w:marBottom w:val="0"/>
      <w:divBdr>
        <w:top w:val="none" w:sz="0" w:space="0" w:color="auto"/>
        <w:left w:val="none" w:sz="0" w:space="0" w:color="auto"/>
        <w:bottom w:val="none" w:sz="0" w:space="0" w:color="auto"/>
        <w:right w:val="none" w:sz="0" w:space="0" w:color="auto"/>
      </w:divBdr>
    </w:div>
    <w:div w:id="1578661814">
      <w:bodyDiv w:val="1"/>
      <w:marLeft w:val="0"/>
      <w:marRight w:val="0"/>
      <w:marTop w:val="0"/>
      <w:marBottom w:val="0"/>
      <w:divBdr>
        <w:top w:val="none" w:sz="0" w:space="0" w:color="auto"/>
        <w:left w:val="none" w:sz="0" w:space="0" w:color="auto"/>
        <w:bottom w:val="none" w:sz="0" w:space="0" w:color="auto"/>
        <w:right w:val="none" w:sz="0" w:space="0" w:color="auto"/>
      </w:divBdr>
    </w:div>
    <w:div w:id="1578856652">
      <w:bodyDiv w:val="1"/>
      <w:marLeft w:val="0"/>
      <w:marRight w:val="0"/>
      <w:marTop w:val="0"/>
      <w:marBottom w:val="0"/>
      <w:divBdr>
        <w:top w:val="none" w:sz="0" w:space="0" w:color="auto"/>
        <w:left w:val="none" w:sz="0" w:space="0" w:color="auto"/>
        <w:bottom w:val="none" w:sz="0" w:space="0" w:color="auto"/>
        <w:right w:val="none" w:sz="0" w:space="0" w:color="auto"/>
      </w:divBdr>
    </w:div>
    <w:div w:id="1584994550">
      <w:bodyDiv w:val="1"/>
      <w:marLeft w:val="0"/>
      <w:marRight w:val="0"/>
      <w:marTop w:val="0"/>
      <w:marBottom w:val="0"/>
      <w:divBdr>
        <w:top w:val="none" w:sz="0" w:space="0" w:color="auto"/>
        <w:left w:val="none" w:sz="0" w:space="0" w:color="auto"/>
        <w:bottom w:val="none" w:sz="0" w:space="0" w:color="auto"/>
        <w:right w:val="none" w:sz="0" w:space="0" w:color="auto"/>
      </w:divBdr>
    </w:div>
    <w:div w:id="1629118994">
      <w:bodyDiv w:val="1"/>
      <w:marLeft w:val="0"/>
      <w:marRight w:val="0"/>
      <w:marTop w:val="0"/>
      <w:marBottom w:val="0"/>
      <w:divBdr>
        <w:top w:val="none" w:sz="0" w:space="0" w:color="auto"/>
        <w:left w:val="none" w:sz="0" w:space="0" w:color="auto"/>
        <w:bottom w:val="none" w:sz="0" w:space="0" w:color="auto"/>
        <w:right w:val="none" w:sz="0" w:space="0" w:color="auto"/>
      </w:divBdr>
    </w:div>
    <w:div w:id="1631588801">
      <w:bodyDiv w:val="1"/>
      <w:marLeft w:val="0"/>
      <w:marRight w:val="0"/>
      <w:marTop w:val="0"/>
      <w:marBottom w:val="0"/>
      <w:divBdr>
        <w:top w:val="none" w:sz="0" w:space="0" w:color="auto"/>
        <w:left w:val="none" w:sz="0" w:space="0" w:color="auto"/>
        <w:bottom w:val="none" w:sz="0" w:space="0" w:color="auto"/>
        <w:right w:val="none" w:sz="0" w:space="0" w:color="auto"/>
      </w:divBdr>
    </w:div>
    <w:div w:id="1671102635">
      <w:bodyDiv w:val="1"/>
      <w:marLeft w:val="0"/>
      <w:marRight w:val="0"/>
      <w:marTop w:val="0"/>
      <w:marBottom w:val="0"/>
      <w:divBdr>
        <w:top w:val="none" w:sz="0" w:space="0" w:color="auto"/>
        <w:left w:val="none" w:sz="0" w:space="0" w:color="auto"/>
        <w:bottom w:val="none" w:sz="0" w:space="0" w:color="auto"/>
        <w:right w:val="none" w:sz="0" w:space="0" w:color="auto"/>
      </w:divBdr>
    </w:div>
    <w:div w:id="1713380441">
      <w:bodyDiv w:val="1"/>
      <w:marLeft w:val="0"/>
      <w:marRight w:val="0"/>
      <w:marTop w:val="0"/>
      <w:marBottom w:val="0"/>
      <w:divBdr>
        <w:top w:val="none" w:sz="0" w:space="0" w:color="auto"/>
        <w:left w:val="none" w:sz="0" w:space="0" w:color="auto"/>
        <w:bottom w:val="none" w:sz="0" w:space="0" w:color="auto"/>
        <w:right w:val="none" w:sz="0" w:space="0" w:color="auto"/>
      </w:divBdr>
    </w:div>
    <w:div w:id="1787194884">
      <w:bodyDiv w:val="1"/>
      <w:marLeft w:val="0"/>
      <w:marRight w:val="0"/>
      <w:marTop w:val="0"/>
      <w:marBottom w:val="0"/>
      <w:divBdr>
        <w:top w:val="none" w:sz="0" w:space="0" w:color="auto"/>
        <w:left w:val="none" w:sz="0" w:space="0" w:color="auto"/>
        <w:bottom w:val="none" w:sz="0" w:space="0" w:color="auto"/>
        <w:right w:val="none" w:sz="0" w:space="0" w:color="auto"/>
      </w:divBdr>
    </w:div>
    <w:div w:id="1995987876">
      <w:bodyDiv w:val="1"/>
      <w:marLeft w:val="0"/>
      <w:marRight w:val="0"/>
      <w:marTop w:val="0"/>
      <w:marBottom w:val="0"/>
      <w:divBdr>
        <w:top w:val="none" w:sz="0" w:space="0" w:color="auto"/>
        <w:left w:val="none" w:sz="0" w:space="0" w:color="auto"/>
        <w:bottom w:val="none" w:sz="0" w:space="0" w:color="auto"/>
        <w:right w:val="none" w:sz="0" w:space="0" w:color="auto"/>
      </w:divBdr>
    </w:div>
    <w:div w:id="2034988327">
      <w:bodyDiv w:val="1"/>
      <w:marLeft w:val="0"/>
      <w:marRight w:val="0"/>
      <w:marTop w:val="0"/>
      <w:marBottom w:val="0"/>
      <w:divBdr>
        <w:top w:val="none" w:sz="0" w:space="0" w:color="auto"/>
        <w:left w:val="none" w:sz="0" w:space="0" w:color="auto"/>
        <w:bottom w:val="none" w:sz="0" w:space="0" w:color="auto"/>
        <w:right w:val="none" w:sz="0" w:space="0" w:color="auto"/>
      </w:divBdr>
    </w:div>
    <w:div w:id="2038000930">
      <w:bodyDiv w:val="1"/>
      <w:marLeft w:val="0"/>
      <w:marRight w:val="0"/>
      <w:marTop w:val="0"/>
      <w:marBottom w:val="0"/>
      <w:divBdr>
        <w:top w:val="none" w:sz="0" w:space="0" w:color="auto"/>
        <w:left w:val="none" w:sz="0" w:space="0" w:color="auto"/>
        <w:bottom w:val="none" w:sz="0" w:space="0" w:color="auto"/>
        <w:right w:val="none" w:sz="0" w:space="0" w:color="auto"/>
      </w:divBdr>
    </w:div>
    <w:div w:id="211046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D4EC505FAB79547A41B59CB5851AF99" ma:contentTypeVersion="13" ma:contentTypeDescription="Create a new document." ma:contentTypeScope="" ma:versionID="854f33eccc3b75e31959c7bcac272db1">
  <xsd:schema xmlns:xsd="http://www.w3.org/2001/XMLSchema" xmlns:xs="http://www.w3.org/2001/XMLSchema" xmlns:p="http://schemas.microsoft.com/office/2006/metadata/properties" xmlns:ns1="http://schemas.microsoft.com/sharepoint/v3" xmlns:ns2="994ca5e2-1dad-4739-af05-9077e1466e87" xmlns:ns3="6bc10080-a715-4b3b-9198-90a48b6dd466" targetNamespace="http://schemas.microsoft.com/office/2006/metadata/properties" ma:root="true" ma:fieldsID="9fc9a2abd3764811624f89107d2f7c22" ns1:_="" ns2:_="" ns3:_="">
    <xsd:import namespace="http://schemas.microsoft.com/sharepoint/v3"/>
    <xsd:import namespace="994ca5e2-1dad-4739-af05-9077e1466e87"/>
    <xsd:import namespace="6bc10080-a715-4b3b-9198-90a48b6dd4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4ca5e2-1dad-4739-af05-9077e1466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10080-a715-4b3b-9198-90a48b6dd46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cb09df-2ffd-4010-86ef-7974b9a0ea53}" ma:internalName="TaxCatchAll" ma:showField="CatchAllData" ma:web="6bc10080-a715-4b3b-9198-90a48b6dd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94ca5e2-1dad-4739-af05-9077e1466e87">
      <Terms xmlns="http://schemas.microsoft.com/office/infopath/2007/PartnerControls"/>
    </lcf76f155ced4ddcb4097134ff3c332f>
    <TaxCatchAll xmlns="6bc10080-a715-4b3b-9198-90a48b6dd466" xsi:nil="true"/>
  </documentManagement>
</p:properties>
</file>

<file path=customXml/itemProps1.xml><?xml version="1.0" encoding="utf-8"?>
<ds:datastoreItem xmlns:ds="http://schemas.openxmlformats.org/officeDocument/2006/customXml" ds:itemID="{50A01EB7-AD1D-44E6-B518-4B45B886A3E5}">
  <ds:schemaRefs>
    <ds:schemaRef ds:uri="http://schemas.microsoft.com/sharepoint/v3/contenttype/forms"/>
  </ds:schemaRefs>
</ds:datastoreItem>
</file>

<file path=customXml/itemProps2.xml><?xml version="1.0" encoding="utf-8"?>
<ds:datastoreItem xmlns:ds="http://schemas.openxmlformats.org/officeDocument/2006/customXml" ds:itemID="{104D67E1-6C41-46C3-BC6F-20288801A2BF}">
  <ds:schemaRefs>
    <ds:schemaRef ds:uri="http://schemas.openxmlformats.org/officeDocument/2006/bibliography"/>
  </ds:schemaRefs>
</ds:datastoreItem>
</file>

<file path=customXml/itemProps3.xml><?xml version="1.0" encoding="utf-8"?>
<ds:datastoreItem xmlns:ds="http://schemas.openxmlformats.org/officeDocument/2006/customXml" ds:itemID="{F620084B-F483-41BF-BB09-39D379BF6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4ca5e2-1dad-4739-af05-9077e1466e87"/>
    <ds:schemaRef ds:uri="6bc10080-a715-4b3b-9198-90a48b6dd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 ds:uri="http://schemas.microsoft.com/sharepoint/v3"/>
    <ds:schemaRef ds:uri="994ca5e2-1dad-4739-af05-9077e1466e87"/>
    <ds:schemaRef ds:uri="6bc10080-a715-4b3b-9198-90a48b6dd466"/>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4430</Words>
  <Characters>25251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Inclusion Strategy Template</vt:lpstr>
    </vt:vector>
  </TitlesOfParts>
  <Company/>
  <LinksUpToDate>false</LinksUpToDate>
  <CharactersWithSpaces>29622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Nicola Farrelly</cp:lastModifiedBy>
  <cp:revision>2</cp:revision>
  <dcterms:created xsi:type="dcterms:W3CDTF">2026-11-05T13:42:00Z</dcterms:created>
  <dcterms:modified xsi:type="dcterms:W3CDTF">2026-11-05T13:42:00Z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0x0101006D4EC505FAB79547A41B59CB5851AF99</vt:lpwstr>
  </property>
  <property fmtid="{D5CDD505-2E9C-101B-9397-08002B2CF9AE}" pid="9" name="MediaServiceImageTags">
    <vt:lpwstr/>
  </property>
</Properties>
</file>