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CEE32" w14:textId="77777777" w:rsidR="00894A8D" w:rsidRDefault="006F2E06">
      <w:pPr>
        <w:spacing w:after="0"/>
      </w:pPr>
      <w:r>
        <w:rPr>
          <w:rFonts w:ascii="Times New Roman" w:eastAsia="Times New Roman" w:hAnsi="Times New Roman" w:cs="Times New Roman"/>
          <w:sz w:val="20"/>
        </w:rPr>
        <w:t xml:space="preserve"> </w:t>
      </w:r>
    </w:p>
    <w:p w14:paraId="44FACD41" w14:textId="77777777" w:rsidR="00894A8D" w:rsidRDefault="006F2E06">
      <w:pPr>
        <w:spacing w:after="0"/>
      </w:pPr>
      <w:r>
        <w:rPr>
          <w:rFonts w:ascii="Times New Roman" w:eastAsia="Times New Roman" w:hAnsi="Times New Roman" w:cs="Times New Roman"/>
          <w:sz w:val="20"/>
        </w:rPr>
        <w:t xml:space="preserve"> </w:t>
      </w:r>
    </w:p>
    <w:p w14:paraId="64A10F54" w14:textId="77777777" w:rsidR="00894A8D" w:rsidRDefault="006F2E06">
      <w:pPr>
        <w:spacing w:after="0"/>
      </w:pPr>
      <w:r>
        <w:rPr>
          <w:rFonts w:ascii="Times New Roman" w:eastAsia="Times New Roman" w:hAnsi="Times New Roman" w:cs="Times New Roman"/>
          <w:sz w:val="20"/>
        </w:rPr>
        <w:t xml:space="preserve"> </w:t>
      </w:r>
    </w:p>
    <w:p w14:paraId="11D5E5C1" w14:textId="77777777" w:rsidR="00894A8D" w:rsidRDefault="006F2E06">
      <w:pPr>
        <w:spacing w:after="0"/>
      </w:pPr>
      <w:r>
        <w:rPr>
          <w:rFonts w:ascii="Times New Roman" w:eastAsia="Times New Roman" w:hAnsi="Times New Roman" w:cs="Times New Roman"/>
          <w:sz w:val="20"/>
        </w:rPr>
        <w:t xml:space="preserve"> </w:t>
      </w:r>
    </w:p>
    <w:p w14:paraId="55DBE797" w14:textId="77777777" w:rsidR="00894A8D" w:rsidRDefault="006F2E06">
      <w:pPr>
        <w:spacing w:after="111"/>
      </w:pPr>
      <w:r>
        <w:rPr>
          <w:rFonts w:ascii="Times New Roman" w:eastAsia="Times New Roman" w:hAnsi="Times New Roman" w:cs="Times New Roman"/>
          <w:sz w:val="20"/>
        </w:rPr>
        <w:t xml:space="preserve"> </w:t>
      </w:r>
    </w:p>
    <w:p w14:paraId="70507AD2" w14:textId="77777777" w:rsidR="00894A8D" w:rsidRDefault="006F2E06">
      <w:pPr>
        <w:spacing w:after="0"/>
      </w:pPr>
      <w:r>
        <w:rPr>
          <w:rFonts w:ascii="Times New Roman" w:eastAsia="Times New Roman" w:hAnsi="Times New Roman" w:cs="Times New Roman"/>
          <w:sz w:val="20"/>
        </w:rPr>
        <w:t xml:space="preserve"> </w:t>
      </w:r>
    </w:p>
    <w:p w14:paraId="5A84CADD" w14:textId="77777777" w:rsidR="00894A8D" w:rsidRDefault="006F2E06">
      <w:pPr>
        <w:spacing w:after="10"/>
        <w:ind w:left="24"/>
      </w:pPr>
      <w:r>
        <w:rPr>
          <w:noProof/>
        </w:rPr>
        <mc:AlternateContent>
          <mc:Choice Requires="wpg">
            <w:drawing>
              <wp:inline distT="0" distB="0" distL="0" distR="0" wp14:anchorId="5BA6DEBD" wp14:editId="2BBBDDBD">
                <wp:extent cx="5741416" cy="1562100"/>
                <wp:effectExtent l="0" t="0" r="0" b="0"/>
                <wp:docPr id="15261" name="Group 15261"/>
                <wp:cNvGraphicFramePr/>
                <a:graphic xmlns:a="http://schemas.openxmlformats.org/drawingml/2006/main">
                  <a:graphicData uri="http://schemas.microsoft.com/office/word/2010/wordprocessingGroup">
                    <wpg:wgp>
                      <wpg:cNvGrpSpPr/>
                      <wpg:grpSpPr>
                        <a:xfrm>
                          <a:off x="0" y="0"/>
                          <a:ext cx="5741416" cy="1562100"/>
                          <a:chOff x="0" y="0"/>
                          <a:chExt cx="5741416" cy="1562100"/>
                        </a:xfrm>
                      </wpg:grpSpPr>
                      <pic:pic xmlns:pic="http://schemas.openxmlformats.org/drawingml/2006/picture">
                        <pic:nvPicPr>
                          <pic:cNvPr id="99" name="Picture 99"/>
                          <pic:cNvPicPr/>
                        </pic:nvPicPr>
                        <pic:blipFill>
                          <a:blip r:embed="rId5"/>
                          <a:stretch>
                            <a:fillRect/>
                          </a:stretch>
                        </pic:blipFill>
                        <pic:spPr>
                          <a:xfrm>
                            <a:off x="0" y="0"/>
                            <a:ext cx="1211580" cy="1562100"/>
                          </a:xfrm>
                          <a:prstGeom prst="rect">
                            <a:avLst/>
                          </a:prstGeom>
                        </pic:spPr>
                      </pic:pic>
                      <pic:pic xmlns:pic="http://schemas.openxmlformats.org/drawingml/2006/picture">
                        <pic:nvPicPr>
                          <pic:cNvPr id="101" name="Picture 101"/>
                          <pic:cNvPicPr/>
                        </pic:nvPicPr>
                        <pic:blipFill>
                          <a:blip r:embed="rId6"/>
                          <a:stretch>
                            <a:fillRect/>
                          </a:stretch>
                        </pic:blipFill>
                        <pic:spPr>
                          <a:xfrm>
                            <a:off x="3407410" y="11430"/>
                            <a:ext cx="2334006" cy="909320"/>
                          </a:xfrm>
                          <a:prstGeom prst="rect">
                            <a:avLst/>
                          </a:prstGeom>
                        </pic:spPr>
                      </pic:pic>
                    </wpg:wgp>
                  </a:graphicData>
                </a:graphic>
              </wp:inline>
            </w:drawing>
          </mc:Choice>
          <mc:Fallback xmlns:a="http://schemas.openxmlformats.org/drawingml/2006/main">
            <w:pict>
              <v:group id="Group 15261" style="width:452.08pt;height:123pt;mso-position-horizontal-relative:char;mso-position-vertical-relative:line" coordsize="57414,15621">
                <v:shape id="Picture 99" style="position:absolute;width:12115;height:15621;left:0;top:0;" filled="f">
                  <v:imagedata r:id="rId7"/>
                </v:shape>
                <v:shape id="Picture 101" style="position:absolute;width:23340;height:9093;left:34074;top:114;" filled="f">
                  <v:imagedata r:id="rId8"/>
                </v:shape>
              </v:group>
            </w:pict>
          </mc:Fallback>
        </mc:AlternateContent>
      </w:r>
    </w:p>
    <w:p w14:paraId="336774CD" w14:textId="77777777" w:rsidR="00894A8D" w:rsidRDefault="006F2E06">
      <w:pPr>
        <w:spacing w:after="0"/>
      </w:pPr>
      <w:r>
        <w:rPr>
          <w:rFonts w:ascii="Times New Roman" w:eastAsia="Times New Roman" w:hAnsi="Times New Roman" w:cs="Times New Roman"/>
          <w:sz w:val="25"/>
        </w:rPr>
        <w:t xml:space="preserve"> </w:t>
      </w:r>
    </w:p>
    <w:p w14:paraId="22F8A142" w14:textId="77777777" w:rsidR="00894A8D" w:rsidRDefault="006F2E06">
      <w:pPr>
        <w:spacing w:after="0"/>
      </w:pPr>
      <w:r>
        <w:rPr>
          <w:rFonts w:ascii="Times New Roman" w:eastAsia="Times New Roman" w:hAnsi="Times New Roman" w:cs="Times New Roman"/>
          <w:sz w:val="25"/>
        </w:rPr>
        <w:t xml:space="preserve"> </w:t>
      </w:r>
    </w:p>
    <w:p w14:paraId="374F3113" w14:textId="77777777" w:rsidR="00894A8D" w:rsidRDefault="006F2E06">
      <w:pPr>
        <w:spacing w:after="0"/>
      </w:pPr>
      <w:r>
        <w:rPr>
          <w:rFonts w:ascii="Times New Roman" w:eastAsia="Times New Roman" w:hAnsi="Times New Roman" w:cs="Times New Roman"/>
          <w:sz w:val="25"/>
        </w:rPr>
        <w:t xml:space="preserve"> </w:t>
      </w:r>
    </w:p>
    <w:p w14:paraId="741A8668" w14:textId="77777777" w:rsidR="00894A8D" w:rsidRDefault="006F2E06">
      <w:pPr>
        <w:spacing w:after="0"/>
        <w:ind w:left="10" w:right="37" w:hanging="10"/>
        <w:jc w:val="center"/>
      </w:pPr>
      <w:r>
        <w:rPr>
          <w:rFonts w:ascii="Lucida Handwriting" w:eastAsia="Lucida Handwriting" w:hAnsi="Lucida Handwriting" w:cs="Lucida Handwriting"/>
          <w:i/>
          <w:color w:val="C00000"/>
          <w:sz w:val="25"/>
        </w:rPr>
        <w:t xml:space="preserve">I have come that they may have life and have it to the full </w:t>
      </w:r>
    </w:p>
    <w:p w14:paraId="38A34230" w14:textId="77777777" w:rsidR="00894A8D" w:rsidRDefault="006F2E06">
      <w:pPr>
        <w:spacing w:after="0"/>
        <w:ind w:left="10" w:right="42" w:hanging="10"/>
        <w:jc w:val="center"/>
      </w:pPr>
      <w:r>
        <w:rPr>
          <w:rFonts w:ascii="Lucida Handwriting" w:eastAsia="Lucida Handwriting" w:hAnsi="Lucida Handwriting" w:cs="Lucida Handwriting"/>
          <w:i/>
          <w:color w:val="C00000"/>
          <w:sz w:val="25"/>
        </w:rPr>
        <w:t>(John10:10)</w:t>
      </w:r>
      <w:r>
        <w:rPr>
          <w:rFonts w:ascii="Lucida Handwriting" w:eastAsia="Lucida Handwriting" w:hAnsi="Lucida Handwriting" w:cs="Lucida Handwriting"/>
          <w:i/>
          <w:sz w:val="25"/>
        </w:rPr>
        <w:t xml:space="preserve"> </w:t>
      </w:r>
    </w:p>
    <w:p w14:paraId="6A2EEF65" w14:textId="77777777" w:rsidR="00894A8D" w:rsidRDefault="006F2E06">
      <w:pPr>
        <w:spacing w:after="0"/>
      </w:pPr>
      <w:r>
        <w:rPr>
          <w:rFonts w:ascii="Lucida Handwriting" w:eastAsia="Lucida Handwriting" w:hAnsi="Lucida Handwriting" w:cs="Lucida Handwriting"/>
          <w:i/>
          <w:sz w:val="25"/>
        </w:rPr>
        <w:t xml:space="preserve"> </w:t>
      </w:r>
    </w:p>
    <w:p w14:paraId="25A2EC3B" w14:textId="77777777" w:rsidR="00894A8D" w:rsidRDefault="006F2E06">
      <w:pPr>
        <w:spacing w:after="272"/>
      </w:pPr>
      <w:r>
        <w:rPr>
          <w:rFonts w:ascii="Lucida Handwriting" w:eastAsia="Lucida Handwriting" w:hAnsi="Lucida Handwriting" w:cs="Lucida Handwriting"/>
          <w:i/>
          <w:sz w:val="25"/>
        </w:rPr>
        <w:t xml:space="preserve"> </w:t>
      </w:r>
    </w:p>
    <w:p w14:paraId="764D548B" w14:textId="77777777" w:rsidR="00894A8D" w:rsidRDefault="006F2E06">
      <w:pPr>
        <w:spacing w:after="13"/>
      </w:pPr>
      <w:r>
        <w:rPr>
          <w:rFonts w:ascii="Lucida Handwriting" w:eastAsia="Lucida Handwriting" w:hAnsi="Lucida Handwriting" w:cs="Lucida Handwriting"/>
          <w:i/>
          <w:sz w:val="25"/>
        </w:rPr>
        <w:t xml:space="preserve"> </w:t>
      </w:r>
    </w:p>
    <w:p w14:paraId="0FB152C8" w14:textId="77777777" w:rsidR="00894A8D" w:rsidRDefault="006F2E06">
      <w:pPr>
        <w:pStyle w:val="Heading1"/>
      </w:pPr>
      <w:r>
        <w:t>HARASSMENT AND BULLYING POLICY</w:t>
      </w:r>
      <w:r>
        <w:rPr>
          <w:color w:val="000000"/>
        </w:rPr>
        <w:t xml:space="preserve"> </w:t>
      </w:r>
    </w:p>
    <w:p w14:paraId="20C186EB" w14:textId="77777777" w:rsidR="00894A8D" w:rsidRDefault="006F2E06">
      <w:pPr>
        <w:spacing w:after="0"/>
      </w:pPr>
      <w:r>
        <w:rPr>
          <w:b/>
          <w:sz w:val="32"/>
        </w:rPr>
        <w:t xml:space="preserve"> </w:t>
      </w:r>
    </w:p>
    <w:p w14:paraId="3B61AB0E" w14:textId="77777777" w:rsidR="00894A8D" w:rsidRDefault="006F2E06">
      <w:pPr>
        <w:spacing w:after="287" w:line="239" w:lineRule="auto"/>
        <w:ind w:left="765" w:right="8"/>
        <w:jc w:val="center"/>
      </w:pPr>
      <w:r>
        <w:rPr>
          <w:b/>
          <w:sz w:val="28"/>
        </w:rPr>
        <w:t xml:space="preserve">This policy is taken from the OLHOC Trust Handbook of Statutory policies and should be read in conjunction with the </w:t>
      </w:r>
      <w:r>
        <w:rPr>
          <w:b/>
          <w:sz w:val="28"/>
        </w:rPr>
        <w:t xml:space="preserve">other policies within the document. </w:t>
      </w:r>
    </w:p>
    <w:p w14:paraId="2CEC0F14" w14:textId="77FF4C8C" w:rsidR="00894A8D" w:rsidRDefault="006F2E06">
      <w:pPr>
        <w:spacing w:after="0"/>
        <w:ind w:right="35"/>
        <w:jc w:val="center"/>
      </w:pPr>
      <w:r>
        <w:rPr>
          <w:rFonts w:ascii="Times New Roman" w:eastAsia="Times New Roman" w:hAnsi="Times New Roman" w:cs="Times New Roman"/>
          <w:b/>
          <w:color w:val="0024A2"/>
          <w:sz w:val="28"/>
        </w:rPr>
        <w:t>Revised Edition January 2027</w:t>
      </w:r>
    </w:p>
    <w:p w14:paraId="770B47AE" w14:textId="77777777" w:rsidR="00894A8D" w:rsidRDefault="006F2E06">
      <w:pPr>
        <w:spacing w:after="0"/>
      </w:pPr>
      <w:r>
        <w:rPr>
          <w:rFonts w:ascii="Times New Roman" w:eastAsia="Times New Roman" w:hAnsi="Times New Roman" w:cs="Times New Roman"/>
          <w:b/>
        </w:rPr>
        <w:t xml:space="preserve"> </w:t>
      </w:r>
    </w:p>
    <w:p w14:paraId="06C9E11D" w14:textId="77777777" w:rsidR="00894A8D" w:rsidRDefault="006F2E06">
      <w:pPr>
        <w:spacing w:after="244"/>
        <w:ind w:left="670"/>
        <w:jc w:val="center"/>
      </w:pPr>
      <w:r>
        <w:t xml:space="preserve">HARASSMENT AND BULLYING POLICY </w:t>
      </w:r>
    </w:p>
    <w:p w14:paraId="09CDD59A" w14:textId="77777777" w:rsidR="00894A8D" w:rsidRDefault="006F2E06">
      <w:pPr>
        <w:numPr>
          <w:ilvl w:val="0"/>
          <w:numId w:val="1"/>
        </w:numPr>
        <w:spacing w:after="123" w:line="248" w:lineRule="auto"/>
        <w:ind w:hanging="737"/>
      </w:pPr>
      <w:r>
        <w:t xml:space="preserve">Purpose of Policy </w:t>
      </w:r>
    </w:p>
    <w:p w14:paraId="38883409" w14:textId="77777777" w:rsidR="00894A8D" w:rsidRDefault="006F2E06">
      <w:pPr>
        <w:numPr>
          <w:ilvl w:val="1"/>
          <w:numId w:val="1"/>
        </w:numPr>
        <w:spacing w:after="123" w:line="248" w:lineRule="auto"/>
        <w:ind w:right="77" w:hanging="792"/>
      </w:pPr>
      <w:r>
        <w:t xml:space="preserve">The Trust is committed to ensuring all staff are treated, and treat others, with dignity </w:t>
      </w:r>
      <w:r>
        <w:t xml:space="preserve">and respect, free from harassment or other forms of bullying. </w:t>
      </w:r>
    </w:p>
    <w:p w14:paraId="5C4114DC" w14:textId="77777777" w:rsidR="00894A8D" w:rsidRDefault="006F2E06">
      <w:pPr>
        <w:numPr>
          <w:ilvl w:val="1"/>
          <w:numId w:val="1"/>
        </w:numPr>
        <w:spacing w:after="10" w:line="248" w:lineRule="auto"/>
        <w:ind w:right="77" w:hanging="792"/>
      </w:pPr>
      <w:r>
        <w:t xml:space="preserve">This policy covers harassment or bullying which occurs both in and out of the workplace, </w:t>
      </w:r>
    </w:p>
    <w:p w14:paraId="47CA22B9" w14:textId="77777777" w:rsidR="00894A8D" w:rsidRDefault="006F2E06">
      <w:pPr>
        <w:spacing w:after="123" w:line="248" w:lineRule="auto"/>
        <w:ind w:left="816" w:right="66"/>
      </w:pPr>
      <w:r>
        <w:t>such as on academy trips or at work-related events or social functions. It covers bullying and harassme</w:t>
      </w:r>
      <w:r>
        <w:t xml:space="preserve">nt by staff and also third parties such as students, parents, suppliers, governors or visitors to the Trust and its academies. </w:t>
      </w:r>
    </w:p>
    <w:p w14:paraId="30A2F524" w14:textId="77777777" w:rsidR="00894A8D" w:rsidRDefault="006F2E06">
      <w:pPr>
        <w:numPr>
          <w:ilvl w:val="1"/>
          <w:numId w:val="1"/>
        </w:numPr>
        <w:spacing w:after="133" w:line="239" w:lineRule="auto"/>
        <w:ind w:right="77" w:hanging="792"/>
      </w:pPr>
      <w:r>
        <w:t xml:space="preserve">Staff must treat colleagues and others with dignity and respect and should always consider whether their words or conduct could </w:t>
      </w:r>
      <w:r>
        <w:t xml:space="preserve">be offensive. Even unintentional harassment or bullying is unacceptable. </w:t>
      </w:r>
    </w:p>
    <w:p w14:paraId="76A32910" w14:textId="77777777" w:rsidR="00894A8D" w:rsidRDefault="006F2E06">
      <w:pPr>
        <w:numPr>
          <w:ilvl w:val="1"/>
          <w:numId w:val="1"/>
        </w:numPr>
        <w:spacing w:after="123" w:line="248" w:lineRule="auto"/>
        <w:ind w:right="77" w:hanging="792"/>
      </w:pPr>
      <w:r>
        <w:lastRenderedPageBreak/>
        <w:t xml:space="preserve">The Trust takes allegations of harassment or bullying seriously and will address them promptly and confidentially where possible. </w:t>
      </w:r>
    </w:p>
    <w:p w14:paraId="6C6B337C" w14:textId="77777777" w:rsidR="00894A8D" w:rsidRDefault="006F2E06">
      <w:pPr>
        <w:numPr>
          <w:ilvl w:val="1"/>
          <w:numId w:val="1"/>
        </w:numPr>
        <w:spacing w:after="123" w:line="248" w:lineRule="auto"/>
        <w:ind w:right="77" w:hanging="792"/>
      </w:pPr>
      <w:r>
        <w:t>Harassment or bullying by a member of staff will be</w:t>
      </w:r>
      <w:r>
        <w:t xml:space="preserve"> treated as misconduct under the Disciplinary Policy and Procedure. In some cases, it may amount to gross misconduct leading to summary dismissal. </w:t>
      </w:r>
    </w:p>
    <w:p w14:paraId="67A312CE" w14:textId="77777777" w:rsidR="00894A8D" w:rsidRDefault="006F2E06">
      <w:pPr>
        <w:numPr>
          <w:ilvl w:val="1"/>
          <w:numId w:val="1"/>
        </w:numPr>
        <w:spacing w:after="123" w:line="248" w:lineRule="auto"/>
        <w:ind w:right="77" w:hanging="792"/>
      </w:pPr>
      <w:r>
        <w:t>The policy applies to every individual working for the Trust irrespective of their status, level or grade. I</w:t>
      </w:r>
      <w:r>
        <w:t>t therefore includes the CEO / Principal / Head Teacher, Heads of Department, the Senior Leadership Team, directors, governors, employees, consultants, contractors, trainees, volunteers, apprentices, casual and agency staff (collective referred to as “Staf</w:t>
      </w:r>
      <w:r>
        <w:t xml:space="preserve">f” in this policy). </w:t>
      </w:r>
    </w:p>
    <w:p w14:paraId="7615654A" w14:textId="77777777" w:rsidR="00894A8D" w:rsidRDefault="006F2E06">
      <w:pPr>
        <w:numPr>
          <w:ilvl w:val="1"/>
          <w:numId w:val="1"/>
        </w:numPr>
        <w:spacing w:after="123" w:line="248" w:lineRule="auto"/>
        <w:ind w:right="77" w:hanging="792"/>
      </w:pPr>
      <w:r>
        <w:t>This policy does not form part of any employee’s terms and conditions of employment and is not intended to have contractual effect. It does however reflect the Trust’s current practices and all Staff are required to familiarise themsel</w:t>
      </w:r>
      <w:r>
        <w:t xml:space="preserve">ves with it and to comply with its contents. </w:t>
      </w:r>
    </w:p>
    <w:p w14:paraId="2DDBBCC6" w14:textId="77777777" w:rsidR="00894A8D" w:rsidRDefault="006F2E06">
      <w:pPr>
        <w:numPr>
          <w:ilvl w:val="1"/>
          <w:numId w:val="1"/>
        </w:numPr>
        <w:spacing w:after="123" w:line="248" w:lineRule="auto"/>
        <w:ind w:right="77" w:hanging="792"/>
      </w:pPr>
      <w:r>
        <w:t xml:space="preserve">The Trust reserves the right to amend this Policy at any time or to depart from it where it is considered appropriate. </w:t>
      </w:r>
    </w:p>
    <w:p w14:paraId="61E5B931" w14:textId="77777777" w:rsidR="00894A8D" w:rsidRDefault="006F2E06">
      <w:pPr>
        <w:numPr>
          <w:ilvl w:val="1"/>
          <w:numId w:val="1"/>
        </w:numPr>
        <w:spacing w:after="123" w:line="248" w:lineRule="auto"/>
        <w:ind w:right="77" w:hanging="792"/>
      </w:pPr>
      <w:r>
        <w:t>This policy should be read in conjunction with the Trust’s Equal Opportunities Policy, Gri</w:t>
      </w:r>
      <w:r>
        <w:t xml:space="preserve">evance Policy and Procedure and Disciplinary Policy and Procedure. </w:t>
      </w:r>
    </w:p>
    <w:p w14:paraId="44FE6EA8" w14:textId="77777777" w:rsidR="00894A8D" w:rsidRDefault="006F2E06">
      <w:pPr>
        <w:numPr>
          <w:ilvl w:val="1"/>
          <w:numId w:val="1"/>
        </w:numPr>
        <w:spacing w:after="123" w:line="248" w:lineRule="auto"/>
        <w:ind w:right="77" w:hanging="792"/>
      </w:pPr>
      <w:r>
        <w:t xml:space="preserve">Breach of this policy will be dealt with under the Trust’s Disciplinary Policy and Procedure and, in serious cases, may amount to gross misconduct leading to summary dismissal. </w:t>
      </w:r>
    </w:p>
    <w:p w14:paraId="6FE80569" w14:textId="77777777" w:rsidR="00894A8D" w:rsidRDefault="006F2E06">
      <w:pPr>
        <w:numPr>
          <w:ilvl w:val="0"/>
          <w:numId w:val="1"/>
        </w:numPr>
        <w:spacing w:after="111"/>
        <w:ind w:hanging="737"/>
      </w:pPr>
      <w:r>
        <w:rPr>
          <w:b/>
        </w:rPr>
        <w:t xml:space="preserve">Legislative Framework </w:t>
      </w:r>
    </w:p>
    <w:p w14:paraId="332479F1" w14:textId="77777777" w:rsidR="00894A8D" w:rsidRDefault="006F2E06">
      <w:pPr>
        <w:numPr>
          <w:ilvl w:val="1"/>
          <w:numId w:val="1"/>
        </w:numPr>
        <w:spacing w:after="123" w:line="248" w:lineRule="auto"/>
        <w:ind w:right="77" w:hanging="792"/>
      </w:pPr>
      <w:r>
        <w:t>The Equality Act 2010 prohibits harassment related to sex, sexual orientation, marital or civil partnership status, pregnancy or maternity, gender reassignment, race (including colour, nationality, ethnic or national origin), religio</w:t>
      </w:r>
      <w:r>
        <w:t xml:space="preserve">n or belief, disability or age (the protected characteristics). </w:t>
      </w:r>
    </w:p>
    <w:p w14:paraId="1966E280" w14:textId="77777777" w:rsidR="00894A8D" w:rsidRDefault="006F2E06">
      <w:pPr>
        <w:numPr>
          <w:ilvl w:val="1"/>
          <w:numId w:val="1"/>
        </w:numPr>
        <w:spacing w:after="133" w:line="239" w:lineRule="auto"/>
        <w:ind w:right="77" w:hanging="792"/>
      </w:pPr>
      <w:r>
        <w:t>The Protection from Harassment Act 1997 also makes it unlawful to pursue a course of conduct which Staff know or ought to know would be harassment, which includes causing someone alarm or dis</w:t>
      </w:r>
      <w:r>
        <w:t xml:space="preserve">tress. </w:t>
      </w:r>
    </w:p>
    <w:p w14:paraId="1B0C1B13" w14:textId="77777777" w:rsidR="00894A8D" w:rsidRDefault="006F2E06">
      <w:pPr>
        <w:numPr>
          <w:ilvl w:val="1"/>
          <w:numId w:val="1"/>
        </w:numPr>
        <w:spacing w:after="123" w:line="248" w:lineRule="auto"/>
        <w:ind w:right="77" w:hanging="792"/>
      </w:pPr>
      <w:r>
        <w:t xml:space="preserve">Under the Health and Safety at Work Act 1974, the Trust has a duty to provide Staff with a safe place and system of work. </w:t>
      </w:r>
    </w:p>
    <w:p w14:paraId="3A7761D3" w14:textId="77777777" w:rsidR="00894A8D" w:rsidRDefault="006F2E06">
      <w:pPr>
        <w:numPr>
          <w:ilvl w:val="1"/>
          <w:numId w:val="1"/>
        </w:numPr>
        <w:spacing w:after="133" w:line="239" w:lineRule="auto"/>
        <w:ind w:right="77" w:hanging="792"/>
      </w:pPr>
      <w:r>
        <w:t>Staff may in some cases be legally liable for harassment of colleagues or third parties and may be ordered to pay compensatio</w:t>
      </w:r>
      <w:r>
        <w:t xml:space="preserve">n by a court or employment tribunal. In some cases, it can also amount to a criminal offence. </w:t>
      </w:r>
    </w:p>
    <w:p w14:paraId="10F09ECB" w14:textId="77777777" w:rsidR="00894A8D" w:rsidRDefault="006F2E06">
      <w:pPr>
        <w:numPr>
          <w:ilvl w:val="1"/>
          <w:numId w:val="1"/>
        </w:numPr>
        <w:spacing w:after="123" w:line="248" w:lineRule="auto"/>
        <w:ind w:right="77" w:hanging="792"/>
      </w:pPr>
      <w:r>
        <w:t xml:space="preserve">This policy confirms the Trust’s commitment to identifying and eliminating harassment, intimidation and bullying within the work environment. </w:t>
      </w:r>
    </w:p>
    <w:p w14:paraId="7A087BA1" w14:textId="77777777" w:rsidR="00894A8D" w:rsidRDefault="006F2E06">
      <w:pPr>
        <w:numPr>
          <w:ilvl w:val="0"/>
          <w:numId w:val="1"/>
        </w:numPr>
        <w:spacing w:after="111"/>
        <w:ind w:hanging="737"/>
      </w:pPr>
      <w:r>
        <w:rPr>
          <w:b/>
        </w:rPr>
        <w:t>Bullying and Haras</w:t>
      </w:r>
      <w:r>
        <w:rPr>
          <w:b/>
        </w:rPr>
        <w:t xml:space="preserve">sment </w:t>
      </w:r>
    </w:p>
    <w:p w14:paraId="327BBDEF" w14:textId="77777777" w:rsidR="00894A8D" w:rsidRDefault="006F2E06">
      <w:pPr>
        <w:numPr>
          <w:ilvl w:val="1"/>
          <w:numId w:val="1"/>
        </w:numPr>
        <w:spacing w:after="123" w:line="248" w:lineRule="auto"/>
        <w:ind w:right="77" w:hanging="792"/>
      </w:pPr>
      <w:r>
        <w:t xml:space="preserve">Harassment </w:t>
      </w:r>
    </w:p>
    <w:p w14:paraId="503249C6" w14:textId="77777777" w:rsidR="00894A8D" w:rsidRDefault="006F2E06">
      <w:pPr>
        <w:numPr>
          <w:ilvl w:val="2"/>
          <w:numId w:val="1"/>
        </w:numPr>
        <w:spacing w:after="122" w:line="249" w:lineRule="auto"/>
        <w:ind w:right="77" w:hanging="941"/>
      </w:pPr>
      <w:r>
        <w:rPr>
          <w:color w:val="2D74B5"/>
        </w:rPr>
        <w:t>Harassment is any unwanted physical, verbal or non-verbal conduct which has the purpose or effect of violating the recipient's dignity or creating an intimidating, hostile, degrading, humiliating or offensive environment for them. A sing</w:t>
      </w:r>
      <w:r>
        <w:rPr>
          <w:color w:val="2D74B5"/>
        </w:rPr>
        <w:t>le incident can amount to harassment.</w:t>
      </w:r>
      <w:r>
        <w:t xml:space="preserve"> </w:t>
      </w:r>
    </w:p>
    <w:p w14:paraId="34450380" w14:textId="77777777" w:rsidR="00894A8D" w:rsidRDefault="006F2E06">
      <w:pPr>
        <w:numPr>
          <w:ilvl w:val="2"/>
          <w:numId w:val="1"/>
        </w:numPr>
        <w:spacing w:after="122" w:line="249" w:lineRule="auto"/>
        <w:ind w:right="77" w:hanging="941"/>
      </w:pPr>
      <w:r>
        <w:rPr>
          <w:color w:val="2D74B5"/>
        </w:rPr>
        <w:t>It also includes treating someone less favourably because they have submitted or refused to submit to such behaviour in the past.</w:t>
      </w:r>
      <w:r>
        <w:t xml:space="preserve"> </w:t>
      </w:r>
    </w:p>
    <w:p w14:paraId="56A425C8" w14:textId="77777777" w:rsidR="00894A8D" w:rsidRDefault="006F2E06">
      <w:pPr>
        <w:numPr>
          <w:ilvl w:val="2"/>
          <w:numId w:val="1"/>
        </w:numPr>
        <w:spacing w:after="122" w:line="249" w:lineRule="auto"/>
        <w:ind w:right="77" w:hanging="941"/>
      </w:pPr>
      <w:r>
        <w:rPr>
          <w:color w:val="2D74B5"/>
        </w:rPr>
        <w:lastRenderedPageBreak/>
        <w:t xml:space="preserve">Unlawful harassment may involve conduct of a sexual nature (sexual harassment), or it </w:t>
      </w:r>
      <w:r>
        <w:rPr>
          <w:color w:val="2D74B5"/>
        </w:rPr>
        <w:t xml:space="preserve">may be related to the victim’s sex, sexual orientation, marital or civil partnership status, pregnancy or maternity, gender reassignment, race (including colour, nationality, ethnic or national origin), religion or belief, disability or age. Harassment is </w:t>
      </w:r>
      <w:r>
        <w:rPr>
          <w:color w:val="2D74B5"/>
        </w:rPr>
        <w:t>unacceptable even if it does not fall within any of these categories.</w:t>
      </w:r>
      <w:r>
        <w:t xml:space="preserve"> </w:t>
      </w:r>
    </w:p>
    <w:p w14:paraId="724A5327" w14:textId="77777777" w:rsidR="00894A8D" w:rsidRDefault="006F2E06">
      <w:pPr>
        <w:numPr>
          <w:ilvl w:val="2"/>
          <w:numId w:val="1"/>
        </w:numPr>
        <w:spacing w:after="122" w:line="249" w:lineRule="auto"/>
        <w:ind w:right="77" w:hanging="941"/>
      </w:pPr>
      <w:r>
        <w:rPr>
          <w:color w:val="2D74B5"/>
        </w:rPr>
        <w:t>The phrase “related to” is wide and covers harassment:</w:t>
      </w:r>
      <w:r>
        <w:t xml:space="preserve"> </w:t>
      </w:r>
    </w:p>
    <w:p w14:paraId="2864F5C8" w14:textId="77777777" w:rsidR="00894A8D" w:rsidRDefault="006F2E06">
      <w:pPr>
        <w:numPr>
          <w:ilvl w:val="3"/>
          <w:numId w:val="1"/>
        </w:numPr>
        <w:spacing w:after="134" w:line="239" w:lineRule="auto"/>
        <w:ind w:right="66" w:hanging="1308"/>
      </w:pPr>
      <w:r>
        <w:rPr>
          <w:color w:val="2D74B5"/>
        </w:rPr>
        <w:t xml:space="preserve">Based on a perception of another person, for example that the victim is LGBTQ+ or is disabled, whether or not that perception is </w:t>
      </w:r>
      <w:r>
        <w:rPr>
          <w:color w:val="2D74B5"/>
        </w:rPr>
        <w:t xml:space="preserve">correct and even if the perpetrator knows that their perception is wrong; and </w:t>
      </w:r>
    </w:p>
    <w:p w14:paraId="4435C1D0" w14:textId="77777777" w:rsidR="00894A8D" w:rsidRDefault="006F2E06">
      <w:pPr>
        <w:numPr>
          <w:ilvl w:val="3"/>
          <w:numId w:val="1"/>
        </w:numPr>
        <w:spacing w:after="190" w:line="249" w:lineRule="auto"/>
        <w:ind w:right="66" w:hanging="1308"/>
      </w:pPr>
      <w:r>
        <w:rPr>
          <w:color w:val="2D74B5"/>
        </w:rPr>
        <w:t>That occurs because the victim is associated with another person, for example, someone who is harassed because they care for a disabled person, or who is harassed because they a</w:t>
      </w:r>
      <w:r>
        <w:rPr>
          <w:color w:val="2D74B5"/>
        </w:rPr>
        <w:t xml:space="preserve">re friends with a transsexual person, or a white worker who sees a black colleague being subjected to racially abusive language which also causes an offensive environment for them: </w:t>
      </w:r>
    </w:p>
    <w:p w14:paraId="5D591F54" w14:textId="77777777" w:rsidR="00894A8D" w:rsidRDefault="006F2E06">
      <w:pPr>
        <w:spacing w:after="9"/>
      </w:pPr>
      <w:r>
        <w:t xml:space="preserve"> </w:t>
      </w:r>
    </w:p>
    <w:p w14:paraId="3F13C064" w14:textId="77777777" w:rsidR="00894A8D" w:rsidRDefault="006F2E06">
      <w:pPr>
        <w:numPr>
          <w:ilvl w:val="2"/>
          <w:numId w:val="1"/>
        </w:numPr>
        <w:spacing w:after="122" w:line="249" w:lineRule="auto"/>
        <w:ind w:right="77" w:hanging="941"/>
      </w:pPr>
      <w:r>
        <w:rPr>
          <w:color w:val="2D74B5"/>
        </w:rPr>
        <w:t>Harassment may include:</w:t>
      </w:r>
      <w:r>
        <w:t xml:space="preserve"> </w:t>
      </w:r>
    </w:p>
    <w:p w14:paraId="73C8A53A" w14:textId="77777777" w:rsidR="00894A8D" w:rsidRDefault="006F2E06">
      <w:pPr>
        <w:numPr>
          <w:ilvl w:val="3"/>
          <w:numId w:val="1"/>
        </w:numPr>
        <w:spacing w:after="274" w:line="239" w:lineRule="auto"/>
        <w:ind w:right="66" w:hanging="1308"/>
      </w:pPr>
      <w:r>
        <w:t xml:space="preserve">unwanted physical conduct or “horseplay”, including touching, pinching, pushing, grabbing, brushing past someone, invading their personal space, and more serious forms of physical or sexual assault; </w:t>
      </w:r>
    </w:p>
    <w:p w14:paraId="7377874C" w14:textId="77777777" w:rsidR="00894A8D" w:rsidRDefault="006F2E06">
      <w:pPr>
        <w:numPr>
          <w:ilvl w:val="3"/>
          <w:numId w:val="1"/>
        </w:numPr>
        <w:spacing w:after="272" w:line="239" w:lineRule="auto"/>
        <w:ind w:right="66" w:hanging="1308"/>
      </w:pPr>
      <w:r>
        <w:t>unwelcome sexual advances or suggestive behaviour (which</w:t>
      </w:r>
      <w:r>
        <w:t xml:space="preserve"> the harasser may perceive as harmless), and suggestions that sexual favours may further a career or that a refusal may hinder it; </w:t>
      </w:r>
    </w:p>
    <w:p w14:paraId="4B8E57BC" w14:textId="77777777" w:rsidR="00894A8D" w:rsidRDefault="006F2E06">
      <w:pPr>
        <w:numPr>
          <w:ilvl w:val="3"/>
          <w:numId w:val="1"/>
        </w:numPr>
        <w:spacing w:after="266" w:line="248" w:lineRule="auto"/>
        <w:ind w:right="66" w:hanging="1308"/>
      </w:pPr>
      <w:r>
        <w:t xml:space="preserve">continued suggestions for social activity after it has been made clear that such suggestions are unwelcome; </w:t>
      </w:r>
    </w:p>
    <w:p w14:paraId="2EC89B25" w14:textId="77777777" w:rsidR="00894A8D" w:rsidRDefault="006F2E06">
      <w:pPr>
        <w:numPr>
          <w:ilvl w:val="3"/>
          <w:numId w:val="1"/>
        </w:numPr>
        <w:spacing w:after="274" w:line="239" w:lineRule="auto"/>
        <w:ind w:right="66" w:hanging="1308"/>
      </w:pPr>
      <w:r>
        <w:t>sending or disp</w:t>
      </w:r>
      <w:r>
        <w:t xml:space="preserve">laying material that is pornographic or that some people may find offensive (including e-mails, text messages, video clips and images sent by mobile telephone or posted on the internet; </w:t>
      </w:r>
    </w:p>
    <w:p w14:paraId="60F497BB" w14:textId="77777777" w:rsidR="00894A8D" w:rsidRDefault="006F2E06">
      <w:pPr>
        <w:numPr>
          <w:ilvl w:val="3"/>
          <w:numId w:val="1"/>
        </w:numPr>
        <w:spacing w:after="265" w:line="248" w:lineRule="auto"/>
        <w:ind w:right="66" w:hanging="1308"/>
      </w:pPr>
      <w:r>
        <w:t>offensive or intimidating comments or gestures, or insensitive jokes,</w:t>
      </w:r>
      <w:r>
        <w:t xml:space="preserve"> pranks or banter; </w:t>
      </w:r>
    </w:p>
    <w:p w14:paraId="226DD11A" w14:textId="77777777" w:rsidR="00894A8D" w:rsidRDefault="006F2E06">
      <w:pPr>
        <w:numPr>
          <w:ilvl w:val="3"/>
          <w:numId w:val="1"/>
        </w:numPr>
        <w:spacing w:after="123" w:line="248" w:lineRule="auto"/>
        <w:ind w:right="66" w:hanging="1308"/>
      </w:pPr>
      <w:r>
        <w:t xml:space="preserve">mocking, mimicking or belittling a person’s disability; </w:t>
      </w:r>
    </w:p>
    <w:p w14:paraId="69FBA90F" w14:textId="77777777" w:rsidR="00894A8D" w:rsidRDefault="006F2E06">
      <w:pPr>
        <w:numPr>
          <w:ilvl w:val="3"/>
          <w:numId w:val="1"/>
        </w:numPr>
        <w:spacing w:after="266" w:line="248" w:lineRule="auto"/>
        <w:ind w:right="66" w:hanging="1308"/>
      </w:pPr>
      <w:r>
        <w:t xml:space="preserve">racist, sexist, homophobic or ageist jokes, or derogatory or stereotypical remarks about a particular ethnic or religious group or gender; </w:t>
      </w:r>
    </w:p>
    <w:p w14:paraId="7691A3C0" w14:textId="77777777" w:rsidR="00894A8D" w:rsidRDefault="006F2E06">
      <w:pPr>
        <w:numPr>
          <w:ilvl w:val="3"/>
          <w:numId w:val="1"/>
        </w:numPr>
        <w:spacing w:after="262" w:line="248" w:lineRule="auto"/>
        <w:ind w:right="66" w:hanging="1308"/>
      </w:pPr>
      <w:r>
        <w:t>outing or threatening to out someone as</w:t>
      </w:r>
      <w:r>
        <w:t xml:space="preserve"> LGBTQ+; or </w:t>
      </w:r>
    </w:p>
    <w:p w14:paraId="4C43EDE4" w14:textId="77777777" w:rsidR="00894A8D" w:rsidRDefault="006F2E06">
      <w:pPr>
        <w:numPr>
          <w:ilvl w:val="3"/>
          <w:numId w:val="1"/>
        </w:numPr>
        <w:spacing w:after="263" w:line="248" w:lineRule="auto"/>
        <w:ind w:right="66" w:hanging="1308"/>
      </w:pPr>
      <w:r>
        <w:t xml:space="preserve">ignoring or shunning someone, for example, by deliberately excluding them from a conversation or a workplace activity. </w:t>
      </w:r>
    </w:p>
    <w:p w14:paraId="650A2874" w14:textId="77777777" w:rsidR="00894A8D" w:rsidRDefault="006F2E06">
      <w:pPr>
        <w:numPr>
          <w:ilvl w:val="1"/>
          <w:numId w:val="1"/>
        </w:numPr>
        <w:spacing w:after="123" w:line="248" w:lineRule="auto"/>
        <w:ind w:right="77" w:hanging="792"/>
      </w:pPr>
      <w:r>
        <w:t>A person may be harassed even if they were not the intended “target”. For example, a person may be harassed by racist jokes</w:t>
      </w:r>
      <w:r>
        <w:t xml:space="preserve"> about a different ethnic group if it creates an offensive environment for them. </w:t>
      </w:r>
    </w:p>
    <w:p w14:paraId="51BEE82B" w14:textId="77777777" w:rsidR="00894A8D" w:rsidRDefault="006F2E06">
      <w:pPr>
        <w:numPr>
          <w:ilvl w:val="1"/>
          <w:numId w:val="1"/>
        </w:numPr>
        <w:spacing w:after="133" w:line="239" w:lineRule="auto"/>
        <w:ind w:right="77" w:hanging="792"/>
      </w:pPr>
      <w:r>
        <w:lastRenderedPageBreak/>
        <w:t xml:space="preserve">The unwanted nature of the conduct distinguishes harassment from friendly behaviour that is welcome and mutual. Staff must always consider whether their words or </w:t>
      </w:r>
      <w:r>
        <w:t xml:space="preserve">conduct may be considered offensive. </w:t>
      </w:r>
    </w:p>
    <w:p w14:paraId="23DDA765" w14:textId="77777777" w:rsidR="00894A8D" w:rsidRDefault="006F2E06">
      <w:pPr>
        <w:numPr>
          <w:ilvl w:val="1"/>
          <w:numId w:val="1"/>
        </w:numPr>
        <w:spacing w:after="133" w:line="239" w:lineRule="auto"/>
        <w:ind w:right="77" w:hanging="792"/>
      </w:pPr>
      <w:r>
        <w:t xml:space="preserve">Harassment can occur whether or not it is intended to be offensive, as it is the effect on </w:t>
      </w:r>
      <w:r>
        <w:t xml:space="preserve">the victim which is important, whether or not the perpetrator intended to harass them. Harassment or bullying is unacceptable even it is unintentional. </w:t>
      </w:r>
    </w:p>
    <w:p w14:paraId="096B8524" w14:textId="77777777" w:rsidR="00894A8D" w:rsidRDefault="006F2E06">
      <w:pPr>
        <w:numPr>
          <w:ilvl w:val="1"/>
          <w:numId w:val="1"/>
        </w:numPr>
        <w:spacing w:after="123" w:line="248" w:lineRule="auto"/>
        <w:ind w:right="77" w:hanging="792"/>
      </w:pPr>
      <w:r>
        <w:t xml:space="preserve">Bullying </w:t>
      </w:r>
    </w:p>
    <w:p w14:paraId="7CDF796F" w14:textId="77777777" w:rsidR="00894A8D" w:rsidRDefault="006F2E06">
      <w:pPr>
        <w:numPr>
          <w:ilvl w:val="2"/>
          <w:numId w:val="1"/>
        </w:numPr>
        <w:spacing w:after="0"/>
        <w:ind w:right="77" w:hanging="941"/>
      </w:pPr>
      <w:r>
        <w:t xml:space="preserve">Bullying is offensive, intimidating, malicious or insulting behaviour involving the misuse </w:t>
      </w:r>
    </w:p>
    <w:p w14:paraId="2442A2D8" w14:textId="77777777" w:rsidR="00894A8D" w:rsidRDefault="006F2E06">
      <w:pPr>
        <w:spacing w:after="123" w:line="248" w:lineRule="auto"/>
        <w:ind w:left="1248" w:right="66"/>
      </w:pPr>
      <w:r>
        <w:t>o</w:t>
      </w:r>
      <w:r>
        <w:t xml:space="preserve">f power that can make a person feel vulnerable, upset, humiliated, undermined and threatened. Power does not always mean being in a position of authority but can include both personal strength and the power to coerce through fear or intimidation. </w:t>
      </w:r>
    </w:p>
    <w:p w14:paraId="2B6DF457" w14:textId="77777777" w:rsidR="00894A8D" w:rsidRDefault="006F2E06">
      <w:pPr>
        <w:numPr>
          <w:ilvl w:val="2"/>
          <w:numId w:val="1"/>
        </w:numPr>
        <w:spacing w:after="123" w:line="248" w:lineRule="auto"/>
        <w:ind w:right="77" w:hanging="941"/>
      </w:pPr>
      <w:r>
        <w:t>Bullying</w:t>
      </w:r>
      <w:r>
        <w:t xml:space="preserve"> can take the form of physical, verbal and non-verbal conduct. </w:t>
      </w:r>
    </w:p>
    <w:p w14:paraId="3443661A" w14:textId="77777777" w:rsidR="00894A8D" w:rsidRDefault="006F2E06">
      <w:pPr>
        <w:numPr>
          <w:ilvl w:val="2"/>
          <w:numId w:val="1"/>
        </w:numPr>
        <w:spacing w:after="123" w:line="248" w:lineRule="auto"/>
        <w:ind w:right="77" w:hanging="941"/>
      </w:pPr>
      <w:r>
        <w:t xml:space="preserve">Bullying may include (but is not limited to): </w:t>
      </w:r>
    </w:p>
    <w:p w14:paraId="18B0CBA3" w14:textId="77777777" w:rsidR="00894A8D" w:rsidRDefault="006F2E06">
      <w:pPr>
        <w:numPr>
          <w:ilvl w:val="3"/>
          <w:numId w:val="1"/>
        </w:numPr>
        <w:spacing w:after="123" w:line="248" w:lineRule="auto"/>
        <w:ind w:right="66" w:hanging="1308"/>
      </w:pPr>
      <w:r>
        <w:t xml:space="preserve">Shouting at, being sarcastic towards, ridiculing or demeaning others, picking on them or setting them up to fail; </w:t>
      </w:r>
    </w:p>
    <w:p w14:paraId="5180FE09" w14:textId="77777777" w:rsidR="00894A8D" w:rsidRDefault="006F2E06">
      <w:pPr>
        <w:numPr>
          <w:ilvl w:val="3"/>
          <w:numId w:val="1"/>
        </w:numPr>
        <w:spacing w:after="123" w:line="248" w:lineRule="auto"/>
        <w:ind w:right="66" w:hanging="1308"/>
      </w:pPr>
      <w:r>
        <w:t>physical or psychological thre</w:t>
      </w:r>
      <w:r>
        <w:t xml:space="preserve">ats; </w:t>
      </w:r>
    </w:p>
    <w:p w14:paraId="5C9E8698" w14:textId="77777777" w:rsidR="00894A8D" w:rsidRDefault="006F2E06">
      <w:pPr>
        <w:numPr>
          <w:ilvl w:val="3"/>
          <w:numId w:val="1"/>
        </w:numPr>
        <w:spacing w:after="123" w:line="248" w:lineRule="auto"/>
        <w:ind w:right="66" w:hanging="1308"/>
      </w:pPr>
      <w:r>
        <w:t xml:space="preserve">overbearing and intimidating levels of supervision; </w:t>
      </w:r>
    </w:p>
    <w:p w14:paraId="489E6191" w14:textId="77777777" w:rsidR="00894A8D" w:rsidRDefault="006F2E06">
      <w:pPr>
        <w:numPr>
          <w:ilvl w:val="3"/>
          <w:numId w:val="1"/>
        </w:numPr>
        <w:spacing w:after="123" w:line="248" w:lineRule="auto"/>
        <w:ind w:right="66" w:hanging="1308"/>
      </w:pPr>
      <w:r>
        <w:t xml:space="preserve">inappropriate and/or derogatory remarks about someone’s performance; </w:t>
      </w:r>
    </w:p>
    <w:p w14:paraId="7F11C42D" w14:textId="77777777" w:rsidR="00894A8D" w:rsidRDefault="006F2E06">
      <w:pPr>
        <w:numPr>
          <w:ilvl w:val="3"/>
          <w:numId w:val="1"/>
        </w:numPr>
        <w:spacing w:after="123" w:line="248" w:lineRule="auto"/>
        <w:ind w:right="66" w:hanging="1308"/>
      </w:pPr>
      <w:r>
        <w:t xml:space="preserve">abuse/misuse of authority or power by those in positions of seniority; </w:t>
      </w:r>
    </w:p>
    <w:p w14:paraId="679FDDA5" w14:textId="77777777" w:rsidR="00894A8D" w:rsidRDefault="006F2E06">
      <w:pPr>
        <w:numPr>
          <w:ilvl w:val="3"/>
          <w:numId w:val="1"/>
        </w:numPr>
        <w:spacing w:after="123" w:line="248" w:lineRule="auto"/>
        <w:ind w:right="66" w:hanging="1308"/>
      </w:pPr>
      <w:r>
        <w:t>deliberately excluding someone from meetings or communi</w:t>
      </w:r>
      <w:r>
        <w:t xml:space="preserve">cations without good reason; </w:t>
      </w:r>
    </w:p>
    <w:p w14:paraId="7B06E0F9" w14:textId="77777777" w:rsidR="00894A8D" w:rsidRDefault="006F2E06">
      <w:pPr>
        <w:numPr>
          <w:ilvl w:val="3"/>
          <w:numId w:val="1"/>
        </w:numPr>
        <w:spacing w:after="123" w:line="248" w:lineRule="auto"/>
        <w:ind w:right="66" w:hanging="1308"/>
      </w:pPr>
      <w:r>
        <w:t xml:space="preserve">spreading malicious rumours, or insulting someone (particular because of or connected to a protected characteristic); </w:t>
      </w:r>
    </w:p>
    <w:p w14:paraId="51F1AF16" w14:textId="77777777" w:rsidR="00894A8D" w:rsidRDefault="006F2E06">
      <w:pPr>
        <w:numPr>
          <w:ilvl w:val="3"/>
          <w:numId w:val="1"/>
        </w:numPr>
        <w:spacing w:after="123" w:line="248" w:lineRule="auto"/>
        <w:ind w:right="66" w:hanging="1308"/>
      </w:pPr>
      <w:r>
        <w:t xml:space="preserve">unfair treatment; </w:t>
      </w:r>
    </w:p>
    <w:p w14:paraId="3FD6B7EF" w14:textId="77777777" w:rsidR="00894A8D" w:rsidRDefault="006F2E06">
      <w:pPr>
        <w:numPr>
          <w:ilvl w:val="3"/>
          <w:numId w:val="1"/>
        </w:numPr>
        <w:spacing w:after="123" w:line="248" w:lineRule="auto"/>
        <w:ind w:right="66" w:hanging="1308"/>
      </w:pPr>
      <w:r>
        <w:t xml:space="preserve">copying e-mails, memos or other correspondence that is critical of someone to those who </w:t>
      </w:r>
      <w:r>
        <w:t xml:space="preserve">do not need to know; </w:t>
      </w:r>
    </w:p>
    <w:p w14:paraId="2B5B169B" w14:textId="77777777" w:rsidR="00894A8D" w:rsidRDefault="006F2E06">
      <w:pPr>
        <w:numPr>
          <w:ilvl w:val="3"/>
          <w:numId w:val="1"/>
        </w:numPr>
        <w:spacing w:after="123" w:line="248" w:lineRule="auto"/>
        <w:ind w:right="66" w:hanging="1308"/>
      </w:pPr>
      <w:r>
        <w:t xml:space="preserve">deliberately undermining a competent worker with constant criticism or contradicting instructions they have given to other Staff without good reason </w:t>
      </w:r>
    </w:p>
    <w:p w14:paraId="607EF66C" w14:textId="77777777" w:rsidR="00894A8D" w:rsidRDefault="006F2E06">
      <w:pPr>
        <w:numPr>
          <w:ilvl w:val="3"/>
          <w:numId w:val="1"/>
        </w:numPr>
        <w:spacing w:after="123" w:line="248" w:lineRule="auto"/>
        <w:ind w:right="66" w:hanging="1308"/>
      </w:pPr>
      <w:r>
        <w:t xml:space="preserve">preventing individuals from progressing by blocking a promotion </w:t>
      </w:r>
      <w:r>
        <w:t xml:space="preserve">or intentionally denying them training opportunities. </w:t>
      </w:r>
    </w:p>
    <w:p w14:paraId="01C07D55" w14:textId="77777777" w:rsidR="00894A8D" w:rsidRDefault="006F2E06">
      <w:pPr>
        <w:numPr>
          <w:ilvl w:val="2"/>
          <w:numId w:val="1"/>
        </w:numPr>
        <w:spacing w:after="133" w:line="239" w:lineRule="auto"/>
        <w:ind w:right="77" w:hanging="941"/>
      </w:pPr>
      <w:r>
        <w:t xml:space="preserve">Bullying does not include legitimate, reasonable and constructive criticism of a worker's performance or behaviour or reasonable instructions given to workers in the course of their employment. </w:t>
      </w:r>
    </w:p>
    <w:p w14:paraId="5094CF2A" w14:textId="77777777" w:rsidR="00894A8D" w:rsidRDefault="006F2E06">
      <w:pPr>
        <w:numPr>
          <w:ilvl w:val="1"/>
          <w:numId w:val="1"/>
        </w:numPr>
        <w:spacing w:after="122" w:line="249" w:lineRule="auto"/>
        <w:ind w:right="77" w:hanging="792"/>
      </w:pPr>
      <w:r>
        <w:rPr>
          <w:color w:val="2D74B5"/>
        </w:rPr>
        <w:t xml:space="preserve">Staff </w:t>
      </w:r>
      <w:r>
        <w:rPr>
          <w:color w:val="2D74B5"/>
        </w:rPr>
        <w:t>who genuinely believes that they are being subjected to harassment or that they are being bullied should not hesitate to use the procedures set out below.</w:t>
      </w:r>
      <w:r>
        <w:t xml:space="preserve"> </w:t>
      </w:r>
    </w:p>
    <w:p w14:paraId="77DC5B51" w14:textId="77777777" w:rsidR="00894A8D" w:rsidRDefault="006F2E06">
      <w:pPr>
        <w:numPr>
          <w:ilvl w:val="0"/>
          <w:numId w:val="1"/>
        </w:numPr>
        <w:spacing w:after="111"/>
        <w:ind w:hanging="737"/>
      </w:pPr>
      <w:r>
        <w:rPr>
          <w:b/>
          <w:color w:val="2D74B5"/>
        </w:rPr>
        <w:t>What to Do If You Believe You Are Being Bullied or Harassed - Informal Procedure:</w:t>
      </w:r>
      <w:r>
        <w:rPr>
          <w:b/>
        </w:rPr>
        <w:t xml:space="preserve"> </w:t>
      </w:r>
    </w:p>
    <w:p w14:paraId="5BA83A32" w14:textId="77777777" w:rsidR="00894A8D" w:rsidRDefault="006F2E06">
      <w:pPr>
        <w:numPr>
          <w:ilvl w:val="1"/>
          <w:numId w:val="1"/>
        </w:numPr>
        <w:spacing w:after="122" w:line="249" w:lineRule="auto"/>
        <w:ind w:right="77" w:hanging="792"/>
      </w:pPr>
      <w:r>
        <w:rPr>
          <w:color w:val="2D74B5"/>
        </w:rPr>
        <w:t xml:space="preserve">If you are being </w:t>
      </w:r>
      <w:r>
        <w:rPr>
          <w:color w:val="2D74B5"/>
        </w:rPr>
        <w:t xml:space="preserve">bullied or harassed, you should initially consider raising the problem informally with the person responsible, if you feel able. You should explain clearly to them that their behaviour is not welcome or makes you uncomfortable. If this is too difficult or </w:t>
      </w:r>
      <w:r>
        <w:rPr>
          <w:color w:val="2D74B5"/>
        </w:rPr>
        <w:t>embarrassing to do on your own, you should speak to your line manager, who can provide confidential advice and assistance in resolving the issue formally or informally.</w:t>
      </w:r>
      <w:r>
        <w:t xml:space="preserve"> </w:t>
      </w:r>
    </w:p>
    <w:p w14:paraId="5FCD6F19" w14:textId="77777777" w:rsidR="00894A8D" w:rsidRDefault="006F2E06">
      <w:pPr>
        <w:numPr>
          <w:ilvl w:val="1"/>
          <w:numId w:val="1"/>
        </w:numPr>
        <w:spacing w:after="122" w:line="249" w:lineRule="auto"/>
        <w:ind w:right="77" w:hanging="792"/>
      </w:pPr>
      <w:r>
        <w:rPr>
          <w:color w:val="2D74B5"/>
        </w:rPr>
        <w:lastRenderedPageBreak/>
        <w:t>If you are in any doubt as to whether an incident or series of incidents amount to bul</w:t>
      </w:r>
      <w:r>
        <w:rPr>
          <w:color w:val="2D74B5"/>
        </w:rPr>
        <w:t xml:space="preserve">lying or harassment within the scope of this policy, then in the first instance you should </w:t>
      </w:r>
      <w:r>
        <w:rPr>
          <w:color w:val="0D0D0D"/>
        </w:rPr>
        <w:t>approach the Human Resources Manager or a member of the Senior Leadership Team confidentially, on an informal basis, for advice.</w:t>
      </w:r>
      <w:r>
        <w:t xml:space="preserve"> </w:t>
      </w:r>
    </w:p>
    <w:p w14:paraId="672BF13D" w14:textId="77777777" w:rsidR="00894A8D" w:rsidRDefault="006F2E06">
      <w:pPr>
        <w:numPr>
          <w:ilvl w:val="1"/>
          <w:numId w:val="1"/>
        </w:numPr>
        <w:spacing w:after="122" w:line="249" w:lineRule="auto"/>
        <w:ind w:right="77" w:hanging="792"/>
      </w:pPr>
      <w:r>
        <w:rPr>
          <w:color w:val="2D74B5"/>
        </w:rPr>
        <w:t>If informal steps have not been suc</w:t>
      </w:r>
      <w:r>
        <w:rPr>
          <w:color w:val="2D74B5"/>
        </w:rPr>
        <w:t>cessful or are not possible or appropriate, you should follow the formal procedure set out below.</w:t>
      </w:r>
      <w:r>
        <w:t xml:space="preserve"> </w:t>
      </w:r>
    </w:p>
    <w:p w14:paraId="1BD2A53A" w14:textId="77777777" w:rsidR="00894A8D" w:rsidRDefault="006F2E06">
      <w:pPr>
        <w:numPr>
          <w:ilvl w:val="0"/>
          <w:numId w:val="1"/>
        </w:numPr>
        <w:spacing w:after="111"/>
        <w:ind w:hanging="737"/>
      </w:pPr>
      <w:r>
        <w:rPr>
          <w:b/>
          <w:color w:val="2D74B5"/>
        </w:rPr>
        <w:t>What to Do If You Believe You Are Being Bullied or Harassed - Formal Procedure:</w:t>
      </w:r>
      <w:r>
        <w:rPr>
          <w:b/>
        </w:rPr>
        <w:t xml:space="preserve"> </w:t>
      </w:r>
    </w:p>
    <w:p w14:paraId="7B196368" w14:textId="77777777" w:rsidR="00894A8D" w:rsidRDefault="006F2E06">
      <w:pPr>
        <w:numPr>
          <w:ilvl w:val="1"/>
          <w:numId w:val="1"/>
        </w:numPr>
        <w:spacing w:after="122" w:line="249" w:lineRule="auto"/>
        <w:ind w:right="77" w:hanging="792"/>
      </w:pPr>
      <w:r>
        <w:rPr>
          <w:color w:val="2D74B5"/>
        </w:rPr>
        <w:t>If you wish to make a formal complaint about bullying or harassment, you sho</w:t>
      </w:r>
      <w:r>
        <w:rPr>
          <w:color w:val="2D74B5"/>
        </w:rPr>
        <w:t>uld submit it in writing to the CEO / Principal / Head Teacher, whose role is to achieve a solution wherever possible and to respect the confidentiality of all concerned. If the matter concerns the CEO / Principal / Head Teacher, you should refer it to the</w:t>
      </w:r>
      <w:r>
        <w:rPr>
          <w:color w:val="2D74B5"/>
        </w:rPr>
        <w:t xml:space="preserve"> Chair of Governors.</w:t>
      </w:r>
      <w:r>
        <w:t xml:space="preserve"> </w:t>
      </w:r>
    </w:p>
    <w:p w14:paraId="1807759C" w14:textId="77777777" w:rsidR="00894A8D" w:rsidRDefault="006F2E06">
      <w:pPr>
        <w:numPr>
          <w:ilvl w:val="1"/>
          <w:numId w:val="1"/>
        </w:numPr>
        <w:spacing w:after="264" w:line="249" w:lineRule="auto"/>
        <w:ind w:right="77" w:hanging="792"/>
      </w:pPr>
      <w:r>
        <w:rPr>
          <w:color w:val="2D74B5"/>
        </w:rPr>
        <w:t>Your written complaint should set out full details of the conduct in question. These details should include:</w:t>
      </w:r>
      <w:r>
        <w:t xml:space="preserve"> </w:t>
      </w:r>
    </w:p>
    <w:p w14:paraId="713799A4" w14:textId="77777777" w:rsidR="00894A8D" w:rsidRDefault="006F2E06">
      <w:pPr>
        <w:numPr>
          <w:ilvl w:val="2"/>
          <w:numId w:val="1"/>
        </w:numPr>
        <w:spacing w:after="258" w:line="249" w:lineRule="auto"/>
        <w:ind w:right="77" w:hanging="941"/>
      </w:pPr>
      <w:r>
        <w:rPr>
          <w:color w:val="2D74B5"/>
        </w:rPr>
        <w:t>the name of the harasser or bully;</w:t>
      </w:r>
      <w:r>
        <w:t xml:space="preserve"> </w:t>
      </w:r>
    </w:p>
    <w:p w14:paraId="7D0E1CB7" w14:textId="77777777" w:rsidR="00894A8D" w:rsidRDefault="006F2E06">
      <w:pPr>
        <w:numPr>
          <w:ilvl w:val="2"/>
          <w:numId w:val="1"/>
        </w:numPr>
        <w:spacing w:after="261" w:line="249" w:lineRule="auto"/>
        <w:ind w:right="77" w:hanging="941"/>
      </w:pPr>
      <w:r>
        <w:rPr>
          <w:color w:val="2D74B5"/>
        </w:rPr>
        <w:t>the nature of the harassment or bullying;</w:t>
      </w:r>
      <w:r>
        <w:t xml:space="preserve"> </w:t>
      </w:r>
    </w:p>
    <w:p w14:paraId="2170874D" w14:textId="77777777" w:rsidR="00894A8D" w:rsidRDefault="006F2E06">
      <w:pPr>
        <w:numPr>
          <w:ilvl w:val="2"/>
          <w:numId w:val="1"/>
        </w:numPr>
        <w:spacing w:after="261" w:line="249" w:lineRule="auto"/>
        <w:ind w:right="77" w:hanging="941"/>
      </w:pPr>
      <w:r>
        <w:rPr>
          <w:color w:val="2D74B5"/>
        </w:rPr>
        <w:t>the date(s) and time(s) when the harassment o</w:t>
      </w:r>
      <w:r>
        <w:rPr>
          <w:color w:val="2D74B5"/>
        </w:rPr>
        <w:t>r bullying occurred;</w:t>
      </w:r>
      <w:r>
        <w:t xml:space="preserve"> </w:t>
      </w:r>
    </w:p>
    <w:p w14:paraId="75036152" w14:textId="77777777" w:rsidR="00894A8D" w:rsidRDefault="006F2E06">
      <w:pPr>
        <w:numPr>
          <w:ilvl w:val="2"/>
          <w:numId w:val="1"/>
        </w:numPr>
        <w:spacing w:after="263" w:line="249" w:lineRule="auto"/>
        <w:ind w:right="77" w:hanging="941"/>
      </w:pPr>
      <w:r>
        <w:rPr>
          <w:color w:val="2D74B5"/>
        </w:rPr>
        <w:t>the names of any witnesses; and</w:t>
      </w:r>
      <w:r>
        <w:t xml:space="preserve"> </w:t>
      </w:r>
    </w:p>
    <w:p w14:paraId="1DB98A84" w14:textId="77777777" w:rsidR="00894A8D" w:rsidRDefault="006F2E06">
      <w:pPr>
        <w:numPr>
          <w:ilvl w:val="2"/>
          <w:numId w:val="1"/>
        </w:numPr>
        <w:spacing w:after="259" w:line="249" w:lineRule="auto"/>
        <w:ind w:right="77" w:hanging="941"/>
      </w:pPr>
      <w:r>
        <w:rPr>
          <w:color w:val="2D74B5"/>
        </w:rPr>
        <w:t>any action taken so far to attempt to stop the harassment or bullying.</w:t>
      </w:r>
      <w:r>
        <w:t xml:space="preserve"> </w:t>
      </w:r>
    </w:p>
    <w:p w14:paraId="7203AA04" w14:textId="77777777" w:rsidR="00894A8D" w:rsidRDefault="006F2E06">
      <w:pPr>
        <w:numPr>
          <w:ilvl w:val="1"/>
          <w:numId w:val="1"/>
        </w:numPr>
        <w:spacing w:after="122" w:line="249" w:lineRule="auto"/>
        <w:ind w:right="77" w:hanging="792"/>
      </w:pPr>
      <w:r>
        <w:rPr>
          <w:color w:val="2D74B5"/>
        </w:rPr>
        <w:t xml:space="preserve">As a general principle, the decision whether to progress a complaint </w:t>
      </w:r>
      <w:proofErr w:type="gramStart"/>
      <w:r>
        <w:rPr>
          <w:color w:val="2D74B5"/>
        </w:rPr>
        <w:t>rests</w:t>
      </w:r>
      <w:proofErr w:type="gramEnd"/>
      <w:r>
        <w:rPr>
          <w:color w:val="2D74B5"/>
        </w:rPr>
        <w:t xml:space="preserve"> with you. However, the Trust has a duty to protect all of its Staff and may be obliged to pursue a complaint independently if, in all the circumstances, it is considered appropriate</w:t>
      </w:r>
      <w:r>
        <w:rPr>
          <w:color w:val="2D74B5"/>
        </w:rPr>
        <w:t xml:space="preserve"> to do so.</w:t>
      </w:r>
      <w:r>
        <w:t xml:space="preserve"> </w:t>
      </w:r>
    </w:p>
    <w:p w14:paraId="119E40E9" w14:textId="77777777" w:rsidR="00894A8D" w:rsidRDefault="006F2E06">
      <w:pPr>
        <w:numPr>
          <w:ilvl w:val="1"/>
          <w:numId w:val="1"/>
        </w:numPr>
        <w:spacing w:after="122" w:line="249" w:lineRule="auto"/>
        <w:ind w:right="77" w:hanging="792"/>
      </w:pPr>
      <w:r>
        <w:rPr>
          <w:color w:val="2D74B5"/>
        </w:rPr>
        <w:t>Consideration will be given to whether the alleged harasser or bully should be redeployed temporarily or suspended on full pay or whether reporting lines or other managerial arrangements need reasonably to be adjusted pending investigation into</w:t>
      </w:r>
      <w:r>
        <w:rPr>
          <w:color w:val="2D74B5"/>
        </w:rPr>
        <w:t xml:space="preserve"> your written grounds of complaint and the outcome of the grievance hearing.</w:t>
      </w:r>
      <w:r>
        <w:t xml:space="preserve"> </w:t>
      </w:r>
    </w:p>
    <w:p w14:paraId="7F2CDC05" w14:textId="77777777" w:rsidR="00894A8D" w:rsidRDefault="006F2E06">
      <w:pPr>
        <w:numPr>
          <w:ilvl w:val="1"/>
          <w:numId w:val="1"/>
        </w:numPr>
        <w:spacing w:after="123" w:line="248" w:lineRule="auto"/>
        <w:ind w:right="77" w:hanging="792"/>
      </w:pPr>
      <w:r>
        <w:t xml:space="preserve">Further information is set out in the trust’s Grievance Policy and Procedure in this handbook. </w:t>
      </w:r>
    </w:p>
    <w:p w14:paraId="7701A08D" w14:textId="77777777" w:rsidR="00894A8D" w:rsidRDefault="006F2E06">
      <w:pPr>
        <w:numPr>
          <w:ilvl w:val="0"/>
          <w:numId w:val="1"/>
        </w:numPr>
        <w:spacing w:after="111"/>
        <w:ind w:hanging="737"/>
      </w:pPr>
      <w:r>
        <w:rPr>
          <w:b/>
        </w:rPr>
        <w:t xml:space="preserve">Protection from Victimisation </w:t>
      </w:r>
    </w:p>
    <w:p w14:paraId="1479416E" w14:textId="77777777" w:rsidR="00894A8D" w:rsidRDefault="006F2E06">
      <w:pPr>
        <w:numPr>
          <w:ilvl w:val="1"/>
          <w:numId w:val="1"/>
        </w:numPr>
        <w:spacing w:after="122" w:line="249" w:lineRule="auto"/>
        <w:ind w:right="77" w:hanging="792"/>
      </w:pPr>
      <w:r>
        <w:rPr>
          <w:color w:val="2D74B5"/>
        </w:rPr>
        <w:t xml:space="preserve">The Trust will take all reasonable steps to ensure </w:t>
      </w:r>
      <w:r>
        <w:rPr>
          <w:color w:val="2D74B5"/>
        </w:rPr>
        <w:t>that Staff who make a complaint or who participate in any investigation conducted under this policy in good faith will be protected from any form of intimidation or victimisation as a result of their involvement.</w:t>
      </w:r>
      <w:r>
        <w:t xml:space="preserve"> </w:t>
      </w:r>
    </w:p>
    <w:p w14:paraId="0ACFC459" w14:textId="77777777" w:rsidR="00894A8D" w:rsidRDefault="006F2E06">
      <w:pPr>
        <w:numPr>
          <w:ilvl w:val="1"/>
          <w:numId w:val="1"/>
        </w:numPr>
        <w:spacing w:after="122" w:line="249" w:lineRule="auto"/>
        <w:ind w:right="77" w:hanging="792"/>
      </w:pPr>
      <w:r>
        <w:rPr>
          <w:color w:val="2D74B5"/>
        </w:rPr>
        <w:t>Victimisation is treating someone less fav</w:t>
      </w:r>
      <w:r>
        <w:rPr>
          <w:color w:val="2D74B5"/>
        </w:rPr>
        <w:t>ourably than others because they have in good faith, complained (whether formally or otherwise) that someone has been bullying or</w:t>
      </w:r>
      <w:r>
        <w:t xml:space="preserve"> </w:t>
      </w:r>
    </w:p>
    <w:p w14:paraId="5FAC4453" w14:textId="77777777" w:rsidR="00894A8D" w:rsidRDefault="006F2E06">
      <w:pPr>
        <w:spacing w:after="122" w:line="249" w:lineRule="auto"/>
        <w:ind w:left="816" w:right="77"/>
      </w:pPr>
      <w:r>
        <w:rPr>
          <w:color w:val="2D74B5"/>
        </w:rPr>
        <w:t>harassing them or another member of Staff, or has supported someone to make a complaint or given evidence in relation to a co</w:t>
      </w:r>
      <w:r>
        <w:rPr>
          <w:color w:val="2D74B5"/>
        </w:rPr>
        <w:t>mplaint.</w:t>
      </w:r>
      <w:r>
        <w:t xml:space="preserve"> </w:t>
      </w:r>
    </w:p>
    <w:p w14:paraId="6EC6149E" w14:textId="77777777" w:rsidR="00894A8D" w:rsidRDefault="006F2E06">
      <w:pPr>
        <w:numPr>
          <w:ilvl w:val="1"/>
          <w:numId w:val="1"/>
        </w:numPr>
        <w:spacing w:after="9" w:line="249" w:lineRule="auto"/>
        <w:ind w:right="77" w:hanging="792"/>
      </w:pPr>
      <w:r>
        <w:rPr>
          <w:color w:val="2D74B5"/>
        </w:rPr>
        <w:t xml:space="preserve">Provided that Staff act in good faith, </w:t>
      </w:r>
      <w:proofErr w:type="gramStart"/>
      <w:r>
        <w:rPr>
          <w:color w:val="2D74B5"/>
        </w:rPr>
        <w:t>i.e.</w:t>
      </w:r>
      <w:proofErr w:type="gramEnd"/>
      <w:r>
        <w:rPr>
          <w:color w:val="2D74B5"/>
        </w:rPr>
        <w:t xml:space="preserve"> that they genuinely believe that what they are </w:t>
      </w:r>
    </w:p>
    <w:p w14:paraId="4011E3E4" w14:textId="77777777" w:rsidR="00894A8D" w:rsidRDefault="006F2E06">
      <w:pPr>
        <w:spacing w:after="122" w:line="249" w:lineRule="auto"/>
        <w:ind w:left="816" w:right="77"/>
      </w:pPr>
      <w:r>
        <w:rPr>
          <w:color w:val="2D74B5"/>
        </w:rPr>
        <w:t>saying is true, they have the right not to be victimised for making a complaint or doing anything in relation to a complaint of bullying or harassment and</w:t>
      </w:r>
      <w:r>
        <w:rPr>
          <w:color w:val="2D74B5"/>
        </w:rPr>
        <w:t xml:space="preserve"> the Trust will take </w:t>
      </w:r>
      <w:r>
        <w:rPr>
          <w:color w:val="2D74B5"/>
        </w:rPr>
        <w:lastRenderedPageBreak/>
        <w:t>appropriate action to deal with any alleged victimisation which may include disciplinary action against anyone found to have victimised that member of Staff.</w:t>
      </w:r>
      <w:r>
        <w:t xml:space="preserve"> </w:t>
      </w:r>
    </w:p>
    <w:p w14:paraId="09606A4A" w14:textId="77777777" w:rsidR="00894A8D" w:rsidRDefault="006F2E06">
      <w:pPr>
        <w:numPr>
          <w:ilvl w:val="1"/>
          <w:numId w:val="1"/>
        </w:numPr>
        <w:spacing w:after="122" w:line="249" w:lineRule="auto"/>
        <w:ind w:right="77" w:hanging="792"/>
      </w:pPr>
      <w:r>
        <w:rPr>
          <w:color w:val="2D74B5"/>
        </w:rPr>
        <w:t>Staff who consider that they have been subjected to any such intimidation or</w:t>
      </w:r>
      <w:r>
        <w:rPr>
          <w:color w:val="2D74B5"/>
        </w:rPr>
        <w:t xml:space="preserve"> victimisation should seek support from the academy Business Manager. They may alternatively or additionally raise a complaint in writing under the Trust’s Grievance Policy and Procedure.</w:t>
      </w:r>
      <w:r>
        <w:t xml:space="preserve"> </w:t>
      </w:r>
    </w:p>
    <w:p w14:paraId="52DA3ECC" w14:textId="77777777" w:rsidR="00894A8D" w:rsidRDefault="006F2E06">
      <w:pPr>
        <w:numPr>
          <w:ilvl w:val="1"/>
          <w:numId w:val="1"/>
        </w:numPr>
        <w:spacing w:after="122" w:line="249" w:lineRule="auto"/>
        <w:ind w:right="77" w:hanging="792"/>
      </w:pPr>
      <w:r>
        <w:rPr>
          <w:color w:val="2D74B5"/>
        </w:rPr>
        <w:t>Staff who, after investigation, are found to have provided false in</w:t>
      </w:r>
      <w:r>
        <w:rPr>
          <w:color w:val="2D74B5"/>
        </w:rPr>
        <w:t>formation or to have acted in bad faith will be subject to disciplinary action under the Trust's Disciplinary Policy and Procedure. Alternative action will be taken against non-employees.</w:t>
      </w:r>
      <w:r>
        <w:t xml:space="preserve"> </w:t>
      </w:r>
    </w:p>
    <w:p w14:paraId="19A7EE81" w14:textId="77777777" w:rsidR="00894A8D" w:rsidRDefault="006F2E06">
      <w:pPr>
        <w:numPr>
          <w:ilvl w:val="0"/>
          <w:numId w:val="1"/>
        </w:numPr>
        <w:spacing w:after="111"/>
        <w:ind w:hanging="737"/>
      </w:pPr>
      <w:r>
        <w:rPr>
          <w:b/>
        </w:rPr>
        <w:t xml:space="preserve">What Happens if I am Accused of Bullying and Harassment? </w:t>
      </w:r>
    </w:p>
    <w:p w14:paraId="5A758EE6" w14:textId="77777777" w:rsidR="00894A8D" w:rsidRDefault="006F2E06">
      <w:pPr>
        <w:numPr>
          <w:ilvl w:val="1"/>
          <w:numId w:val="1"/>
        </w:numPr>
        <w:spacing w:after="134" w:line="239" w:lineRule="auto"/>
        <w:ind w:right="77" w:hanging="792"/>
      </w:pPr>
      <w:r>
        <w:rPr>
          <w:color w:val="2D74B5"/>
        </w:rPr>
        <w:t xml:space="preserve">If </w:t>
      </w:r>
      <w:r>
        <w:rPr>
          <w:color w:val="2D74B5"/>
        </w:rPr>
        <w:t>someone approaches you informally about your behaviour, do not dismiss the complaint out of hand because you consider that you were only joking or because you think the complainant is being too sensitive.</w:t>
      </w:r>
      <w:r>
        <w:t xml:space="preserve"> </w:t>
      </w:r>
    </w:p>
    <w:p w14:paraId="6AF7E4B2" w14:textId="77777777" w:rsidR="00894A8D" w:rsidRDefault="006F2E06">
      <w:pPr>
        <w:numPr>
          <w:ilvl w:val="1"/>
          <w:numId w:val="1"/>
        </w:numPr>
        <w:spacing w:after="123" w:line="248" w:lineRule="auto"/>
        <w:ind w:right="77" w:hanging="792"/>
      </w:pPr>
      <w:r>
        <w:t>Staff should remember that different people find d</w:t>
      </w:r>
      <w:r>
        <w:t>ifferent things acceptable, and perceptions can differ significantly from individual to individual. It is possible that you may have offended someone without intending to do so. If this is the case, the person concerned may be content with an explanation a</w:t>
      </w:r>
      <w:r>
        <w:t xml:space="preserve">nd an apology from you and an assurance that you will be careful in the future not to behave in a way that you know might cause offence. Provided that you do not repeat the behaviour, which causes offence, this may well be the end of the matter. </w:t>
      </w:r>
    </w:p>
    <w:p w14:paraId="430D6405" w14:textId="77777777" w:rsidR="00894A8D" w:rsidRDefault="006F2E06">
      <w:pPr>
        <w:numPr>
          <w:ilvl w:val="1"/>
          <w:numId w:val="1"/>
        </w:numPr>
        <w:spacing w:after="123" w:line="248" w:lineRule="auto"/>
        <w:ind w:right="77" w:hanging="792"/>
      </w:pPr>
      <w:r>
        <w:t>Where Sta</w:t>
      </w:r>
      <w:r>
        <w:t>ff have attempted to address the matter informally, appropriately and in good faith, any failure on your part to respond in kind or to take proactive steps to prevent future occurrences will be taken into account should disciplinary proceedings subsequentl</w:t>
      </w:r>
      <w:r>
        <w:t xml:space="preserve">y be instigated against you. </w:t>
      </w:r>
    </w:p>
    <w:p w14:paraId="73C2E842" w14:textId="77777777" w:rsidR="00894A8D" w:rsidRDefault="006F2E06">
      <w:pPr>
        <w:numPr>
          <w:ilvl w:val="1"/>
          <w:numId w:val="1"/>
        </w:numPr>
        <w:spacing w:after="123" w:line="248" w:lineRule="auto"/>
        <w:ind w:right="77" w:hanging="792"/>
      </w:pPr>
      <w:r>
        <w:t>Staff are reminded that taking the time to listen and communicate constructively with colleagues at an early stage may prevent matters from escalating to the level where formal grievance and disciplinary procedures may need to</w:t>
      </w:r>
      <w:r>
        <w:t xml:space="preserve"> be instigated. It is therefore in both </w:t>
      </w:r>
      <w:proofErr w:type="gramStart"/>
      <w:r>
        <w:t>parties</w:t>
      </w:r>
      <w:proofErr w:type="gramEnd"/>
      <w:r>
        <w:t xml:space="preserve"> clear interests to seek to resolve the matter amicably, co-operatively and constructively. </w:t>
      </w:r>
    </w:p>
    <w:p w14:paraId="17552104" w14:textId="77777777" w:rsidR="00894A8D" w:rsidRDefault="006F2E06">
      <w:pPr>
        <w:numPr>
          <w:ilvl w:val="1"/>
          <w:numId w:val="1"/>
        </w:numPr>
        <w:spacing w:after="9" w:line="249" w:lineRule="auto"/>
        <w:ind w:right="77" w:hanging="792"/>
      </w:pPr>
      <w:r>
        <w:rPr>
          <w:color w:val="2D74B5"/>
        </w:rPr>
        <w:t xml:space="preserve">If a formal complaint is made about you, this will be fully investigated, and the Trust may </w:t>
      </w:r>
    </w:p>
    <w:p w14:paraId="37E065CE" w14:textId="77777777" w:rsidR="00894A8D" w:rsidRDefault="006F2E06">
      <w:pPr>
        <w:spacing w:after="0" w:line="249" w:lineRule="auto"/>
        <w:ind w:left="816" w:right="77"/>
      </w:pPr>
      <w:r>
        <w:rPr>
          <w:color w:val="2D74B5"/>
        </w:rPr>
        <w:t>bring disciplinary proc</w:t>
      </w:r>
      <w:r>
        <w:rPr>
          <w:color w:val="2D74B5"/>
        </w:rPr>
        <w:t xml:space="preserve">eedings if appropriate. Complaints of bullying and harassment will often be allegations of gross misconduct which if proven could lead to summary dismissal (termination of your employment with the Trust without notice). You may be suspended on </w:t>
      </w:r>
    </w:p>
    <w:p w14:paraId="36AE5106" w14:textId="77777777" w:rsidR="00894A8D" w:rsidRDefault="006F2E06">
      <w:pPr>
        <w:spacing w:after="122" w:line="249" w:lineRule="auto"/>
        <w:ind w:left="816" w:right="77"/>
      </w:pPr>
      <w:r>
        <w:rPr>
          <w:color w:val="2D74B5"/>
        </w:rPr>
        <w:t>full pay du</w:t>
      </w:r>
      <w:r>
        <w:rPr>
          <w:color w:val="2D74B5"/>
        </w:rPr>
        <w:t>ring the investigation and (if a disciplinary hearing is to be called) until disciplinary proceedings have been concluded.</w:t>
      </w:r>
      <w:r>
        <w:t xml:space="preserve"> </w:t>
      </w:r>
    </w:p>
    <w:p w14:paraId="58672E11" w14:textId="77777777" w:rsidR="00894A8D" w:rsidRDefault="006F2E06">
      <w:pPr>
        <w:numPr>
          <w:ilvl w:val="1"/>
          <w:numId w:val="1"/>
        </w:numPr>
        <w:spacing w:after="122" w:line="249" w:lineRule="auto"/>
        <w:ind w:right="77" w:hanging="792"/>
      </w:pPr>
      <w:r>
        <w:rPr>
          <w:color w:val="2D74B5"/>
        </w:rPr>
        <w:t>Employees should refer to the Trust’s Disciplinary Policy and Procedure for further information.</w:t>
      </w:r>
      <w:r>
        <w:t xml:space="preserve"> </w:t>
      </w:r>
    </w:p>
    <w:p w14:paraId="095F28AE" w14:textId="77777777" w:rsidR="00894A8D" w:rsidRDefault="006F2E06">
      <w:pPr>
        <w:numPr>
          <w:ilvl w:val="1"/>
          <w:numId w:val="1"/>
        </w:numPr>
        <w:spacing w:after="122" w:line="249" w:lineRule="auto"/>
        <w:ind w:right="77" w:hanging="792"/>
      </w:pPr>
      <w:r>
        <w:rPr>
          <w:color w:val="2D74B5"/>
        </w:rPr>
        <w:t>The Trust will treat complaints of</w:t>
      </w:r>
      <w:r>
        <w:rPr>
          <w:color w:val="2D74B5"/>
        </w:rPr>
        <w:t xml:space="preserve"> bullying and harassment sensitively and will endeavour to maintain confidentiality as far as reasonably practicable whilst discharging its duties under this policy.</w:t>
      </w:r>
      <w:r>
        <w:t xml:space="preserve"> </w:t>
      </w:r>
    </w:p>
    <w:p w14:paraId="22A86145" w14:textId="77777777" w:rsidR="00894A8D" w:rsidRDefault="006F2E06">
      <w:pPr>
        <w:numPr>
          <w:ilvl w:val="1"/>
          <w:numId w:val="1"/>
        </w:numPr>
        <w:spacing w:after="0" w:line="239" w:lineRule="auto"/>
        <w:ind w:right="77" w:hanging="792"/>
      </w:pPr>
      <w:r>
        <w:rPr>
          <w:color w:val="2D74B5"/>
        </w:rPr>
        <w:t>As above, allegations, which prove to be made in bad faith or maliciously will be treated</w:t>
      </w:r>
      <w:r>
        <w:rPr>
          <w:color w:val="2D74B5"/>
        </w:rPr>
        <w:t xml:space="preserve"> as potential disciplinary offences under the Trust’s Disciplinary Policy and Procedure.</w:t>
      </w:r>
      <w:r>
        <w:t xml:space="preserve"> </w:t>
      </w:r>
    </w:p>
    <w:p w14:paraId="30A8678A" w14:textId="77777777" w:rsidR="00894A8D" w:rsidRDefault="006F2E06">
      <w:pPr>
        <w:numPr>
          <w:ilvl w:val="0"/>
          <w:numId w:val="1"/>
        </w:numPr>
        <w:spacing w:after="111"/>
        <w:ind w:hanging="737"/>
      </w:pPr>
      <w:r>
        <w:rPr>
          <w:b/>
          <w:color w:val="2D74B5"/>
        </w:rPr>
        <w:t>Confidentiality</w:t>
      </w:r>
      <w:r>
        <w:rPr>
          <w:b/>
        </w:rPr>
        <w:t xml:space="preserve"> </w:t>
      </w:r>
    </w:p>
    <w:p w14:paraId="4798D9F2" w14:textId="77777777" w:rsidR="00894A8D" w:rsidRDefault="006F2E06">
      <w:pPr>
        <w:numPr>
          <w:ilvl w:val="1"/>
          <w:numId w:val="1"/>
        </w:numPr>
        <w:spacing w:after="122" w:line="249" w:lineRule="auto"/>
        <w:ind w:right="77" w:hanging="792"/>
      </w:pPr>
      <w:r>
        <w:rPr>
          <w:color w:val="2D74B5"/>
        </w:rPr>
        <w:t>Confidentiality is an important part of the procedures provided under this policy. Every member of Staff involved in the operation of the policy, whe</w:t>
      </w:r>
      <w:r>
        <w:rPr>
          <w:color w:val="2D74B5"/>
        </w:rPr>
        <w:t xml:space="preserve">ther making a complaint or </w:t>
      </w:r>
      <w:r>
        <w:rPr>
          <w:color w:val="2D74B5"/>
        </w:rPr>
        <w:lastRenderedPageBreak/>
        <w:t>involved in any investigation, is responsible for observing the high level of confidentiality that is required.</w:t>
      </w:r>
      <w:r>
        <w:t xml:space="preserve"> </w:t>
      </w:r>
    </w:p>
    <w:p w14:paraId="4DEDF753" w14:textId="77777777" w:rsidR="00894A8D" w:rsidRDefault="006F2E06">
      <w:pPr>
        <w:numPr>
          <w:ilvl w:val="1"/>
          <w:numId w:val="1"/>
        </w:numPr>
        <w:spacing w:after="122" w:line="249" w:lineRule="auto"/>
        <w:ind w:right="77" w:hanging="792"/>
      </w:pPr>
      <w:r>
        <w:rPr>
          <w:color w:val="2D74B5"/>
        </w:rPr>
        <w:t>Breach of confidentiality will be treated as a serious disciplinary offence and may give rise to disciplinary action</w:t>
      </w:r>
      <w:r>
        <w:rPr>
          <w:color w:val="2D74B5"/>
        </w:rPr>
        <w:t xml:space="preserve"> under the Trust's Disciplinary Policy and Procedure.</w:t>
      </w:r>
      <w:r>
        <w:t xml:space="preserve"> </w:t>
      </w:r>
      <w:r>
        <w:br w:type="page"/>
      </w:r>
    </w:p>
    <w:p w14:paraId="3D35FFE6" w14:textId="77777777" w:rsidR="00894A8D" w:rsidRDefault="006F2E06">
      <w:pPr>
        <w:spacing w:after="0"/>
        <w:jc w:val="both"/>
      </w:pPr>
      <w:r>
        <w:rPr>
          <w:sz w:val="16"/>
        </w:rPr>
        <w:lastRenderedPageBreak/>
        <w:t xml:space="preserve"> </w:t>
      </w:r>
    </w:p>
    <w:sectPr w:rsidR="00894A8D">
      <w:pgSz w:w="11911" w:h="16841"/>
      <w:pgMar w:top="1463" w:right="1381" w:bottom="1468"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109D4"/>
    <w:multiLevelType w:val="multilevel"/>
    <w:tmpl w:val="85465BF4"/>
    <w:lvl w:ilvl="0">
      <w:start w:val="1"/>
      <w:numFmt w:val="decimal"/>
      <w:lvlText w:val="%1."/>
      <w:lvlJc w:val="left"/>
      <w:pPr>
        <w:ind w:left="7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2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896"/>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lvl w:ilvl="4">
      <w:start w:val="1"/>
      <w:numFmt w:val="lowerLetter"/>
      <w:lvlText w:val="%5"/>
      <w:lvlJc w:val="left"/>
      <w:pPr>
        <w:ind w:left="1668"/>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lvl w:ilvl="5">
      <w:start w:val="1"/>
      <w:numFmt w:val="lowerRoman"/>
      <w:lvlText w:val="%6"/>
      <w:lvlJc w:val="left"/>
      <w:pPr>
        <w:ind w:left="2388"/>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lvl w:ilvl="6">
      <w:start w:val="1"/>
      <w:numFmt w:val="decimal"/>
      <w:lvlText w:val="%7"/>
      <w:lvlJc w:val="left"/>
      <w:pPr>
        <w:ind w:left="3108"/>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lvl w:ilvl="7">
      <w:start w:val="1"/>
      <w:numFmt w:val="lowerLetter"/>
      <w:lvlText w:val="%8"/>
      <w:lvlJc w:val="left"/>
      <w:pPr>
        <w:ind w:left="3828"/>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lvl w:ilvl="8">
      <w:start w:val="1"/>
      <w:numFmt w:val="lowerRoman"/>
      <w:lvlText w:val="%9"/>
      <w:lvlJc w:val="left"/>
      <w:pPr>
        <w:ind w:left="4548"/>
      </w:pPr>
      <w:rPr>
        <w:rFonts w:ascii="Calibri" w:eastAsia="Calibri" w:hAnsi="Calibri" w:cs="Calibri"/>
        <w:b w:val="0"/>
        <w:i w:val="0"/>
        <w:strike w:val="0"/>
        <w:dstrike w:val="0"/>
        <w:color w:val="2D74B5"/>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A8D"/>
    <w:rsid w:val="006F2E06"/>
    <w:rsid w:val="00894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5EFA"/>
  <w15:docId w15:val="{F68F9BF1-9419-469B-AE8A-38BAD449C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17"/>
      <w:ind w:left="2451"/>
      <w:outlineLvl w:val="0"/>
    </w:pPr>
    <w:rPr>
      <w:rFonts w:ascii="Calibri" w:eastAsia="Calibri" w:hAnsi="Calibri" w:cs="Calibri"/>
      <w:b/>
      <w:color w:val="C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C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image" Target="media/image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McGuire</dc:creator>
  <cp:keywords/>
  <cp:lastModifiedBy>Nicola Farrelly</cp:lastModifiedBy>
  <cp:revision>2</cp:revision>
  <dcterms:created xsi:type="dcterms:W3CDTF">2026-09-23T15:04:00Z</dcterms:created>
  <dcterms:modified xsi:type="dcterms:W3CDTF">2026-09-23T15:04:00Z</dcterms:modified>
</cp:coreProperties>
</file>