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2AAC61" w14:textId="77777777" w:rsidR="00965E9E" w:rsidRDefault="002B2FBC">
      <w:pPr>
        <w:spacing w:after="0" w:line="259" w:lineRule="auto"/>
        <w:ind w:left="0" w:firstLine="0"/>
      </w:pPr>
      <w:r>
        <w:rPr>
          <w:sz w:val="20"/>
        </w:rPr>
        <w:t xml:space="preserve"> </w:t>
      </w:r>
    </w:p>
    <w:p w14:paraId="3723C77A" w14:textId="77777777" w:rsidR="00965E9E" w:rsidRDefault="002B2FBC">
      <w:pPr>
        <w:spacing w:after="7" w:line="259" w:lineRule="auto"/>
        <w:ind w:left="201"/>
      </w:pPr>
      <w:r>
        <w:rPr>
          <w:rFonts w:ascii="Segoe Print" w:eastAsia="Segoe Print" w:hAnsi="Segoe Print" w:cs="Segoe Print"/>
        </w:rPr>
        <w:t xml:space="preserve">Creativity * Reverence and Respect * Hope * Perseverance * Wisdom * Forgiveness </w:t>
      </w:r>
    </w:p>
    <w:p w14:paraId="72A8682D" w14:textId="77777777" w:rsidR="00965E9E" w:rsidRDefault="002B2FBC">
      <w:pPr>
        <w:spacing w:after="58" w:line="259" w:lineRule="auto"/>
        <w:ind w:left="0" w:firstLine="0"/>
      </w:pPr>
      <w:r>
        <w:rPr>
          <w:rFonts w:ascii="Times New Roman" w:eastAsia="Times New Roman" w:hAnsi="Times New Roman" w:cs="Times New Roman"/>
          <w:sz w:val="20"/>
        </w:rPr>
        <w:t xml:space="preserve"> </w:t>
      </w:r>
    </w:p>
    <w:p w14:paraId="41B16834" w14:textId="77777777" w:rsidR="00965E9E" w:rsidRDefault="002B2FBC">
      <w:pPr>
        <w:spacing w:after="0" w:line="259" w:lineRule="auto"/>
        <w:ind w:left="0" w:firstLine="0"/>
      </w:pPr>
      <w:r>
        <w:rPr>
          <w:rFonts w:ascii="Times New Roman" w:eastAsia="Times New Roman" w:hAnsi="Times New Roman" w:cs="Times New Roman"/>
          <w:sz w:val="20"/>
        </w:rPr>
        <w:t xml:space="preserve"> </w:t>
      </w:r>
    </w:p>
    <w:p w14:paraId="4DF7756C" w14:textId="77777777" w:rsidR="00965E9E" w:rsidRDefault="002B2FBC">
      <w:pPr>
        <w:spacing w:after="12" w:line="259" w:lineRule="auto"/>
        <w:ind w:left="93" w:firstLine="0"/>
        <w:jc w:val="center"/>
      </w:pPr>
      <w:r>
        <w:rPr>
          <w:noProof/>
        </w:rPr>
        <w:drawing>
          <wp:inline distT="0" distB="0" distL="0" distR="0" wp14:anchorId="674225C9" wp14:editId="6FB07B8A">
            <wp:extent cx="1448435" cy="1867789"/>
            <wp:effectExtent l="0" t="0" r="0" b="0"/>
            <wp:docPr id="495" name="Picture 495"/>
            <wp:cNvGraphicFramePr/>
            <a:graphic xmlns:a="http://schemas.openxmlformats.org/drawingml/2006/main">
              <a:graphicData uri="http://schemas.openxmlformats.org/drawingml/2006/picture">
                <pic:pic xmlns:pic="http://schemas.openxmlformats.org/drawingml/2006/picture">
                  <pic:nvPicPr>
                    <pic:cNvPr id="495" name="Picture 495"/>
                    <pic:cNvPicPr/>
                  </pic:nvPicPr>
                  <pic:blipFill>
                    <a:blip r:embed="rId5"/>
                    <a:stretch>
                      <a:fillRect/>
                    </a:stretch>
                  </pic:blipFill>
                  <pic:spPr>
                    <a:xfrm>
                      <a:off x="0" y="0"/>
                      <a:ext cx="1448435" cy="1867789"/>
                    </a:xfrm>
                    <a:prstGeom prst="rect">
                      <a:avLst/>
                    </a:prstGeom>
                  </pic:spPr>
                </pic:pic>
              </a:graphicData>
            </a:graphic>
          </wp:inline>
        </w:drawing>
      </w:r>
      <w:r>
        <w:rPr>
          <w:rFonts w:ascii="Times New Roman" w:eastAsia="Times New Roman" w:hAnsi="Times New Roman" w:cs="Times New Roman"/>
          <w:sz w:val="20"/>
        </w:rPr>
        <w:t xml:space="preserve"> </w:t>
      </w:r>
    </w:p>
    <w:p w14:paraId="2960849B" w14:textId="77777777" w:rsidR="00965E9E" w:rsidRDefault="002B2FBC">
      <w:pPr>
        <w:spacing w:after="0" w:line="259" w:lineRule="auto"/>
        <w:ind w:left="0" w:firstLine="0"/>
      </w:pPr>
      <w:r>
        <w:rPr>
          <w:rFonts w:ascii="Times New Roman" w:eastAsia="Times New Roman" w:hAnsi="Times New Roman" w:cs="Times New Roman"/>
          <w:sz w:val="28"/>
        </w:rPr>
        <w:t xml:space="preserve"> </w:t>
      </w:r>
    </w:p>
    <w:p w14:paraId="76CBF603" w14:textId="77777777" w:rsidR="00965E9E" w:rsidRDefault="002B2FBC">
      <w:pPr>
        <w:spacing w:after="0" w:line="259" w:lineRule="auto"/>
        <w:ind w:left="0" w:firstLine="0"/>
      </w:pPr>
      <w:r>
        <w:rPr>
          <w:rFonts w:ascii="Times New Roman" w:eastAsia="Times New Roman" w:hAnsi="Times New Roman" w:cs="Times New Roman"/>
          <w:sz w:val="28"/>
        </w:rPr>
        <w:t xml:space="preserve"> </w:t>
      </w:r>
    </w:p>
    <w:p w14:paraId="09A9CAC7" w14:textId="77777777" w:rsidR="00965E9E" w:rsidRDefault="002B2FBC">
      <w:pPr>
        <w:spacing w:after="0" w:line="259" w:lineRule="auto"/>
        <w:ind w:left="79" w:firstLine="0"/>
        <w:jc w:val="center"/>
      </w:pPr>
      <w:r>
        <w:rPr>
          <w:b/>
          <w:sz w:val="28"/>
          <w:u w:val="single" w:color="000000"/>
        </w:rPr>
        <w:t>School Dress Policy</w:t>
      </w:r>
      <w:r>
        <w:rPr>
          <w:b/>
          <w:sz w:val="28"/>
        </w:rPr>
        <w:t xml:space="preserve"> </w:t>
      </w:r>
    </w:p>
    <w:p w14:paraId="51D4E72B" w14:textId="77777777" w:rsidR="00965E9E" w:rsidRDefault="002B2FBC">
      <w:pPr>
        <w:spacing w:after="93" w:line="259" w:lineRule="auto"/>
        <w:ind w:left="0" w:firstLine="0"/>
      </w:pPr>
      <w:r>
        <w:rPr>
          <w:b/>
        </w:rPr>
        <w:t xml:space="preserve"> </w:t>
      </w:r>
    </w:p>
    <w:p w14:paraId="6FB54345" w14:textId="77777777" w:rsidR="00965E9E" w:rsidRDefault="002B2FBC">
      <w:pPr>
        <w:spacing w:after="0" w:line="259" w:lineRule="auto"/>
        <w:ind w:left="0" w:firstLine="0"/>
      </w:pPr>
      <w:r>
        <w:rPr>
          <w:b/>
        </w:rPr>
        <w:t xml:space="preserve"> </w:t>
      </w:r>
    </w:p>
    <w:p w14:paraId="17E2A86D" w14:textId="77777777" w:rsidR="00965E9E" w:rsidRDefault="002B2FBC">
      <w:pPr>
        <w:pStyle w:val="Heading1"/>
        <w:ind w:left="7"/>
      </w:pPr>
      <w:r>
        <w:t>SCHOOL DRESS CODE POLICY – Pupils</w:t>
      </w:r>
      <w:r>
        <w:rPr>
          <w:u w:val="none"/>
        </w:rPr>
        <w:t xml:space="preserve"> </w:t>
      </w:r>
    </w:p>
    <w:p w14:paraId="6D6428E6" w14:textId="77777777" w:rsidR="00965E9E" w:rsidRDefault="002B2FBC">
      <w:pPr>
        <w:spacing w:after="166"/>
        <w:ind w:left="7"/>
      </w:pPr>
      <w:r>
        <w:t xml:space="preserve">The wearing of a school uniform helps to provide children with a sense of pride and </w:t>
      </w:r>
      <w:r>
        <w:t>belonging to our school community. The community of Christ the King is one in which each individual is proud to belong; a community where all individuals are encouraged to aim high a live ‘life to the full’. Pupils are expected to wear uniform for the foll</w:t>
      </w:r>
      <w:r>
        <w:t xml:space="preserve">owing reasons: </w:t>
      </w:r>
    </w:p>
    <w:p w14:paraId="3681EE73" w14:textId="77777777" w:rsidR="00965E9E" w:rsidRDefault="002B2FBC">
      <w:pPr>
        <w:numPr>
          <w:ilvl w:val="0"/>
          <w:numId w:val="1"/>
        </w:numPr>
        <w:ind w:hanging="360"/>
      </w:pPr>
      <w:r>
        <w:t xml:space="preserve">To reflect our Christian ethos and promote a sense of identity and belonging to our school family </w:t>
      </w:r>
    </w:p>
    <w:p w14:paraId="31A58506" w14:textId="77777777" w:rsidR="00965E9E" w:rsidRDefault="002B2FBC">
      <w:pPr>
        <w:numPr>
          <w:ilvl w:val="0"/>
          <w:numId w:val="1"/>
        </w:numPr>
        <w:ind w:hanging="360"/>
      </w:pPr>
      <w:r>
        <w:t xml:space="preserve">To be smart in appearance and encourage a sense of pride </w:t>
      </w:r>
    </w:p>
    <w:p w14:paraId="35ED0974" w14:textId="77777777" w:rsidR="00965E9E" w:rsidRDefault="002B2FBC">
      <w:pPr>
        <w:numPr>
          <w:ilvl w:val="0"/>
          <w:numId w:val="1"/>
        </w:numPr>
        <w:ind w:hanging="360"/>
      </w:pPr>
      <w:r>
        <w:t xml:space="preserve">To remove competition regarding fashion trends </w:t>
      </w:r>
    </w:p>
    <w:p w14:paraId="61906B8C" w14:textId="77777777" w:rsidR="00965E9E" w:rsidRDefault="002B2FBC">
      <w:pPr>
        <w:numPr>
          <w:ilvl w:val="0"/>
          <w:numId w:val="1"/>
        </w:numPr>
        <w:spacing w:after="119"/>
        <w:ind w:hanging="360"/>
      </w:pPr>
      <w:r>
        <w:t xml:space="preserve">To minimise costs for </w:t>
      </w:r>
      <w:r>
        <w:t xml:space="preserve">families </w:t>
      </w:r>
    </w:p>
    <w:p w14:paraId="7C7AD3D7" w14:textId="77777777" w:rsidR="00965E9E" w:rsidRDefault="002B2FBC">
      <w:pPr>
        <w:ind w:left="7"/>
      </w:pPr>
      <w:r>
        <w:t xml:space="preserve">We have very high expectations for presentation including clothes, shows, hair and are quick to address situations which do not meet these expectations. Our expectations for summer and winter dress are: </w:t>
      </w:r>
    </w:p>
    <w:p w14:paraId="0F1DD439" w14:textId="77777777" w:rsidR="00965E9E" w:rsidRDefault="002B2FBC">
      <w:pPr>
        <w:spacing w:after="117" w:line="259" w:lineRule="auto"/>
        <w:ind w:left="0" w:firstLine="0"/>
      </w:pPr>
      <w:r>
        <w:rPr>
          <w:sz w:val="20"/>
        </w:rPr>
        <w:t xml:space="preserve"> </w:t>
      </w:r>
    </w:p>
    <w:p w14:paraId="06633E97" w14:textId="77777777" w:rsidR="00965E9E" w:rsidRDefault="002B2FBC">
      <w:pPr>
        <w:spacing w:after="0" w:line="259" w:lineRule="auto"/>
        <w:ind w:left="0" w:firstLine="0"/>
      </w:pPr>
      <w:r>
        <w:rPr>
          <w:sz w:val="20"/>
        </w:rPr>
        <w:t xml:space="preserve"> </w:t>
      </w:r>
    </w:p>
    <w:tbl>
      <w:tblPr>
        <w:tblStyle w:val="TableGrid"/>
        <w:tblW w:w="10462" w:type="dxa"/>
        <w:tblInd w:w="26" w:type="dxa"/>
        <w:tblCellMar>
          <w:top w:w="0" w:type="dxa"/>
          <w:left w:w="115" w:type="dxa"/>
          <w:bottom w:w="0" w:type="dxa"/>
          <w:right w:w="115" w:type="dxa"/>
        </w:tblCellMar>
        <w:tblLook w:val="04A0" w:firstRow="1" w:lastRow="0" w:firstColumn="1" w:lastColumn="0" w:noHBand="0" w:noVBand="1"/>
      </w:tblPr>
      <w:tblGrid>
        <w:gridCol w:w="10462"/>
      </w:tblGrid>
      <w:tr w:rsidR="00965E9E" w14:paraId="407D5C06" w14:textId="77777777">
        <w:trPr>
          <w:trHeight w:val="259"/>
        </w:trPr>
        <w:tc>
          <w:tcPr>
            <w:tcW w:w="10462" w:type="dxa"/>
            <w:tcBorders>
              <w:top w:val="single" w:sz="4" w:space="0" w:color="000000"/>
              <w:left w:val="single" w:sz="4" w:space="0" w:color="000000"/>
              <w:bottom w:val="single" w:sz="4" w:space="0" w:color="000000"/>
              <w:right w:val="single" w:sz="4" w:space="0" w:color="000000"/>
            </w:tcBorders>
          </w:tcPr>
          <w:p w14:paraId="2864DCF5" w14:textId="77777777" w:rsidR="00965E9E" w:rsidRDefault="002B2FBC">
            <w:pPr>
              <w:spacing w:after="0" w:line="259" w:lineRule="auto"/>
              <w:ind w:left="8" w:firstLine="0"/>
              <w:jc w:val="center"/>
            </w:pPr>
            <w:r>
              <w:rPr>
                <w:b/>
              </w:rPr>
              <w:t>WINTER UNIFORM – AUTUMN AND SPRING TER</w:t>
            </w:r>
            <w:r>
              <w:rPr>
                <w:b/>
              </w:rPr>
              <w:t xml:space="preserve">MS </w:t>
            </w:r>
          </w:p>
        </w:tc>
      </w:tr>
      <w:tr w:rsidR="00965E9E" w14:paraId="0D10AFF5" w14:textId="77777777">
        <w:trPr>
          <w:trHeight w:val="1279"/>
        </w:trPr>
        <w:tc>
          <w:tcPr>
            <w:tcW w:w="10462" w:type="dxa"/>
            <w:tcBorders>
              <w:top w:val="single" w:sz="4" w:space="0" w:color="000000"/>
              <w:left w:val="single" w:sz="4" w:space="0" w:color="000000"/>
              <w:bottom w:val="single" w:sz="4" w:space="0" w:color="000000"/>
              <w:right w:val="single" w:sz="4" w:space="0" w:color="000000"/>
            </w:tcBorders>
          </w:tcPr>
          <w:p w14:paraId="244034CA" w14:textId="77777777" w:rsidR="00965E9E" w:rsidRDefault="002B2FBC">
            <w:pPr>
              <w:spacing w:after="0" w:line="259" w:lineRule="auto"/>
              <w:ind w:left="0" w:right="32" w:firstLine="0"/>
              <w:jc w:val="center"/>
            </w:pPr>
            <w:r>
              <w:t xml:space="preserve">Burgundy pullover, cardigan or sweatshirt (preferably with the school logo) </w:t>
            </w:r>
          </w:p>
          <w:p w14:paraId="4E35DE5B" w14:textId="77777777" w:rsidR="00965E9E" w:rsidRDefault="002B2FBC">
            <w:pPr>
              <w:spacing w:after="0" w:line="259" w:lineRule="auto"/>
              <w:ind w:left="1" w:firstLine="0"/>
              <w:jc w:val="center"/>
            </w:pPr>
            <w:r>
              <w:t xml:space="preserve">White shirt or polo shirt (preferably with the school logo) </w:t>
            </w:r>
          </w:p>
          <w:p w14:paraId="03A03303" w14:textId="77777777" w:rsidR="00965E9E" w:rsidRDefault="002B2FBC">
            <w:pPr>
              <w:spacing w:after="0" w:line="259" w:lineRule="auto"/>
              <w:ind w:left="7" w:firstLine="0"/>
              <w:jc w:val="center"/>
            </w:pPr>
            <w:r>
              <w:t xml:space="preserve">Grey trousers or skirt or pinafore </w:t>
            </w:r>
          </w:p>
          <w:p w14:paraId="33D1A76C" w14:textId="77777777" w:rsidR="00965E9E" w:rsidRDefault="002B2FBC">
            <w:pPr>
              <w:spacing w:after="0" w:line="259" w:lineRule="auto"/>
              <w:ind w:left="2402" w:right="2374" w:firstLine="0"/>
              <w:jc w:val="center"/>
            </w:pPr>
            <w:r>
              <w:t xml:space="preserve">Sensible black shoes (not training shoes or boots) White or grey socks/ </w:t>
            </w:r>
            <w:r>
              <w:t xml:space="preserve">black or grey tights </w:t>
            </w:r>
          </w:p>
        </w:tc>
      </w:tr>
    </w:tbl>
    <w:p w14:paraId="543AF5B0" w14:textId="77777777" w:rsidR="00965E9E" w:rsidRDefault="002B2FBC">
      <w:pPr>
        <w:spacing w:after="0" w:line="259" w:lineRule="auto"/>
        <w:ind w:left="0" w:firstLine="0"/>
      </w:pPr>
      <w:r>
        <w:rPr>
          <w:sz w:val="20"/>
        </w:rPr>
        <w:t xml:space="preserve"> </w:t>
      </w:r>
    </w:p>
    <w:tbl>
      <w:tblPr>
        <w:tblStyle w:val="TableGrid"/>
        <w:tblW w:w="10462" w:type="dxa"/>
        <w:tblInd w:w="26" w:type="dxa"/>
        <w:tblCellMar>
          <w:top w:w="0" w:type="dxa"/>
          <w:left w:w="115" w:type="dxa"/>
          <w:bottom w:w="0" w:type="dxa"/>
          <w:right w:w="115" w:type="dxa"/>
        </w:tblCellMar>
        <w:tblLook w:val="04A0" w:firstRow="1" w:lastRow="0" w:firstColumn="1" w:lastColumn="0" w:noHBand="0" w:noVBand="1"/>
      </w:tblPr>
      <w:tblGrid>
        <w:gridCol w:w="10462"/>
      </w:tblGrid>
      <w:tr w:rsidR="00965E9E" w14:paraId="3E735CD2" w14:textId="77777777">
        <w:trPr>
          <w:trHeight w:val="262"/>
        </w:trPr>
        <w:tc>
          <w:tcPr>
            <w:tcW w:w="10462" w:type="dxa"/>
            <w:tcBorders>
              <w:top w:val="single" w:sz="4" w:space="0" w:color="000000"/>
              <w:left w:val="single" w:sz="4" w:space="0" w:color="000000"/>
              <w:bottom w:val="single" w:sz="4" w:space="0" w:color="000000"/>
              <w:right w:val="single" w:sz="4" w:space="0" w:color="000000"/>
            </w:tcBorders>
          </w:tcPr>
          <w:p w14:paraId="74F036CD" w14:textId="77777777" w:rsidR="00965E9E" w:rsidRDefault="002B2FBC">
            <w:pPr>
              <w:spacing w:after="0" w:line="259" w:lineRule="auto"/>
              <w:ind w:left="11" w:firstLine="0"/>
              <w:jc w:val="center"/>
            </w:pPr>
            <w:r>
              <w:rPr>
                <w:b/>
              </w:rPr>
              <w:t xml:space="preserve">OPTIONAL SUMMER UNIFORM – SUMMER TERM </w:t>
            </w:r>
          </w:p>
        </w:tc>
      </w:tr>
      <w:tr w:rsidR="00965E9E" w14:paraId="0B4EF966" w14:textId="77777777">
        <w:trPr>
          <w:trHeight w:val="1274"/>
        </w:trPr>
        <w:tc>
          <w:tcPr>
            <w:tcW w:w="10462" w:type="dxa"/>
            <w:tcBorders>
              <w:top w:val="single" w:sz="4" w:space="0" w:color="000000"/>
              <w:left w:val="single" w:sz="4" w:space="0" w:color="000000"/>
              <w:bottom w:val="single" w:sz="4" w:space="0" w:color="000000"/>
              <w:right w:val="single" w:sz="4" w:space="0" w:color="000000"/>
            </w:tcBorders>
          </w:tcPr>
          <w:p w14:paraId="6ABCB1FD" w14:textId="77777777" w:rsidR="00965E9E" w:rsidRDefault="002B2FBC">
            <w:pPr>
              <w:spacing w:after="0" w:line="259" w:lineRule="auto"/>
              <w:ind w:left="11" w:firstLine="0"/>
              <w:jc w:val="center"/>
            </w:pPr>
            <w:r>
              <w:t xml:space="preserve">Burgundy pullover, cardigan or sweatshirt (preferably with the school logo) </w:t>
            </w:r>
          </w:p>
          <w:p w14:paraId="64051E9C" w14:textId="77777777" w:rsidR="00965E9E" w:rsidRDefault="002B2FBC">
            <w:pPr>
              <w:spacing w:after="0" w:line="259" w:lineRule="auto"/>
              <w:ind w:left="6" w:firstLine="0"/>
              <w:jc w:val="center"/>
            </w:pPr>
            <w:r>
              <w:t xml:space="preserve">White shirt or polo shirt (preferably with the school logo) </w:t>
            </w:r>
          </w:p>
          <w:p w14:paraId="33742F7F" w14:textId="77777777" w:rsidR="00965E9E" w:rsidRDefault="002B2FBC">
            <w:pPr>
              <w:spacing w:after="0" w:line="259" w:lineRule="auto"/>
              <w:ind w:left="1467" w:right="1460" w:firstLine="0"/>
              <w:jc w:val="center"/>
            </w:pPr>
            <w:r>
              <w:t xml:space="preserve">Grey trousers, skirt, pinafore, tailored shorts or blue checked summer dress Sensible black shoes (not training shoes, sandals or boots) White or grey socks </w:t>
            </w:r>
          </w:p>
        </w:tc>
      </w:tr>
    </w:tbl>
    <w:p w14:paraId="6FC284DC" w14:textId="77777777" w:rsidR="00965E9E" w:rsidRDefault="002B2FBC">
      <w:pPr>
        <w:spacing w:after="0" w:line="259" w:lineRule="auto"/>
        <w:ind w:left="0" w:firstLine="0"/>
      </w:pPr>
      <w:r>
        <w:t xml:space="preserve"> </w:t>
      </w:r>
    </w:p>
    <w:p w14:paraId="146FDEB7" w14:textId="77777777" w:rsidR="00965E9E" w:rsidRDefault="002B2FBC">
      <w:pPr>
        <w:numPr>
          <w:ilvl w:val="0"/>
          <w:numId w:val="1"/>
        </w:numPr>
        <w:ind w:hanging="360"/>
      </w:pPr>
      <w:r>
        <w:t>For health and safety reasons sand</w:t>
      </w:r>
      <w:r>
        <w:t xml:space="preserve">als are not suitable as school wear. </w:t>
      </w:r>
    </w:p>
    <w:p w14:paraId="22BFD073" w14:textId="77777777" w:rsidR="00965E9E" w:rsidRDefault="002B2FBC">
      <w:pPr>
        <w:numPr>
          <w:ilvl w:val="0"/>
          <w:numId w:val="1"/>
        </w:numPr>
        <w:ind w:hanging="360"/>
      </w:pPr>
      <w:r>
        <w:t xml:space="preserve">During wet or snowy weather wellies or boots can be worn to get to and from school but school shoes must be brought to change into once in school. </w:t>
      </w:r>
    </w:p>
    <w:p w14:paraId="33AC8792" w14:textId="77777777" w:rsidR="00965E9E" w:rsidRDefault="002B2FBC">
      <w:pPr>
        <w:spacing w:after="73" w:line="259" w:lineRule="auto"/>
        <w:ind w:left="-17" w:right="-91" w:firstLine="0"/>
      </w:pPr>
      <w:r>
        <w:rPr>
          <w:rFonts w:ascii="Calibri" w:eastAsia="Calibri" w:hAnsi="Calibri" w:cs="Calibri"/>
          <w:noProof/>
        </w:rPr>
        <mc:AlternateContent>
          <mc:Choice Requires="wpg">
            <w:drawing>
              <wp:inline distT="0" distB="0" distL="0" distR="0" wp14:anchorId="60805012" wp14:editId="358CB4F5">
                <wp:extent cx="6683375" cy="56386"/>
                <wp:effectExtent l="0" t="0" r="0" b="0"/>
                <wp:docPr id="5132" name="Group 5132"/>
                <wp:cNvGraphicFramePr/>
                <a:graphic xmlns:a="http://schemas.openxmlformats.org/drawingml/2006/main">
                  <a:graphicData uri="http://schemas.microsoft.com/office/word/2010/wordprocessingGroup">
                    <wpg:wgp>
                      <wpg:cNvGrpSpPr/>
                      <wpg:grpSpPr>
                        <a:xfrm>
                          <a:off x="0" y="0"/>
                          <a:ext cx="6683375" cy="56386"/>
                          <a:chOff x="0" y="0"/>
                          <a:chExt cx="6683375" cy="56386"/>
                        </a:xfrm>
                      </wpg:grpSpPr>
                      <wps:wsp>
                        <wps:cNvPr id="5531" name="Shape 5531"/>
                        <wps:cNvSpPr/>
                        <wps:spPr>
                          <a:xfrm>
                            <a:off x="0" y="47242"/>
                            <a:ext cx="6683375" cy="9144"/>
                          </a:xfrm>
                          <a:custGeom>
                            <a:avLst/>
                            <a:gdLst/>
                            <a:ahLst/>
                            <a:cxnLst/>
                            <a:rect l="0" t="0" r="0" b="0"/>
                            <a:pathLst>
                              <a:path w="6683375" h="9144">
                                <a:moveTo>
                                  <a:pt x="0" y="0"/>
                                </a:moveTo>
                                <a:lnTo>
                                  <a:pt x="6683375" y="0"/>
                                </a:lnTo>
                                <a:lnTo>
                                  <a:pt x="6683375" y="9144"/>
                                </a:lnTo>
                                <a:lnTo>
                                  <a:pt x="0" y="9144"/>
                                </a:lnTo>
                                <a:lnTo>
                                  <a:pt x="0" y="0"/>
                                </a:lnTo>
                              </a:path>
                            </a:pathLst>
                          </a:custGeom>
                          <a:ln w="0" cap="flat">
                            <a:miter lim="127000"/>
                          </a:ln>
                        </wps:spPr>
                        <wps:style>
                          <a:lnRef idx="0">
                            <a:srgbClr val="000000">
                              <a:alpha val="0"/>
                            </a:srgbClr>
                          </a:lnRef>
                          <a:fillRef idx="1">
                            <a:srgbClr val="823A0A"/>
                          </a:fillRef>
                          <a:effectRef idx="0">
                            <a:scrgbClr r="0" g="0" b="0"/>
                          </a:effectRef>
                          <a:fontRef idx="none"/>
                        </wps:style>
                        <wps:bodyPr/>
                      </wps:wsp>
                      <wps:wsp>
                        <wps:cNvPr id="5532" name="Shape 5532"/>
                        <wps:cNvSpPr/>
                        <wps:spPr>
                          <a:xfrm>
                            <a:off x="0" y="0"/>
                            <a:ext cx="6683375" cy="38111"/>
                          </a:xfrm>
                          <a:custGeom>
                            <a:avLst/>
                            <a:gdLst/>
                            <a:ahLst/>
                            <a:cxnLst/>
                            <a:rect l="0" t="0" r="0" b="0"/>
                            <a:pathLst>
                              <a:path w="6683375" h="38111">
                                <a:moveTo>
                                  <a:pt x="0" y="0"/>
                                </a:moveTo>
                                <a:lnTo>
                                  <a:pt x="6683375" y="0"/>
                                </a:lnTo>
                                <a:lnTo>
                                  <a:pt x="6683375" y="38111"/>
                                </a:lnTo>
                                <a:lnTo>
                                  <a:pt x="0" y="38111"/>
                                </a:lnTo>
                                <a:lnTo>
                                  <a:pt x="0" y="0"/>
                                </a:lnTo>
                              </a:path>
                            </a:pathLst>
                          </a:custGeom>
                          <a:ln w="0" cap="flat">
                            <a:miter lim="127000"/>
                          </a:ln>
                        </wps:spPr>
                        <wps:style>
                          <a:lnRef idx="0">
                            <a:srgbClr val="000000">
                              <a:alpha val="0"/>
                            </a:srgbClr>
                          </a:lnRef>
                          <a:fillRef idx="1">
                            <a:srgbClr val="823A0A"/>
                          </a:fillRef>
                          <a:effectRef idx="0">
                            <a:scrgbClr r="0" g="0" b="0"/>
                          </a:effectRef>
                          <a:fontRef idx="none"/>
                        </wps:style>
                        <wps:bodyPr/>
                      </wps:wsp>
                    </wpg:wgp>
                  </a:graphicData>
                </a:graphic>
              </wp:inline>
            </w:drawing>
          </mc:Choice>
          <mc:Fallback xmlns:a="http://schemas.openxmlformats.org/drawingml/2006/main">
            <w:pict>
              <v:group id="Group 5132" style="width:526.25pt;height:4.43988pt;mso-position-horizontal-relative:char;mso-position-vertical-relative:line" coordsize="66833,563">
                <v:shape id="Shape 5533" style="position:absolute;width:66833;height:91;left:0;top:472;" coordsize="6683375,9144" path="m0,0l6683375,0l6683375,9144l0,9144l0,0">
                  <v:stroke weight="0pt" endcap="flat" joinstyle="miter" miterlimit="10" on="false" color="#000000" opacity="0"/>
                  <v:fill on="true" color="#823a0a"/>
                </v:shape>
                <v:shape id="Shape 5534" style="position:absolute;width:66833;height:381;left:0;top:0;" coordsize="6683375,38111" path="m0,0l6683375,0l6683375,38111l0,38111l0,0">
                  <v:stroke weight="0pt" endcap="flat" joinstyle="miter" miterlimit="10" on="false" color="#000000" opacity="0"/>
                  <v:fill on="true" color="#823a0a"/>
                </v:shape>
              </v:group>
            </w:pict>
          </mc:Fallback>
        </mc:AlternateContent>
      </w:r>
    </w:p>
    <w:p w14:paraId="7CD9C3ED" w14:textId="77777777" w:rsidR="00965E9E" w:rsidRDefault="002B2FBC">
      <w:pPr>
        <w:tabs>
          <w:tab w:val="right" w:pos="10417"/>
        </w:tabs>
        <w:spacing w:after="83" w:line="259" w:lineRule="auto"/>
        <w:ind w:left="-15" w:right="-15" w:firstLine="0"/>
      </w:pPr>
      <w:r>
        <w:rPr>
          <w:sz w:val="31"/>
          <w:vertAlign w:val="superscript"/>
        </w:rPr>
        <w:lastRenderedPageBreak/>
        <w:t xml:space="preserve"> </w:t>
      </w:r>
      <w:r>
        <w:rPr>
          <w:sz w:val="31"/>
          <w:vertAlign w:val="superscript"/>
        </w:rPr>
        <w:tab/>
      </w:r>
      <w:r>
        <w:rPr>
          <w:rFonts w:ascii="Georgia" w:eastAsia="Georgia" w:hAnsi="Georgia" w:cs="Georgia"/>
          <w:i/>
          <w:sz w:val="21"/>
        </w:rPr>
        <w:t xml:space="preserve">“I have come that they may have life and have it to the </w:t>
      </w:r>
      <w:r>
        <w:rPr>
          <w:rFonts w:ascii="Georgia" w:eastAsia="Georgia" w:hAnsi="Georgia" w:cs="Georgia"/>
          <w:i/>
          <w:sz w:val="21"/>
        </w:rPr>
        <w:t xml:space="preserve">full.” (John 10:10) </w:t>
      </w:r>
    </w:p>
    <w:p w14:paraId="493E5DC6" w14:textId="77777777" w:rsidR="00965E9E" w:rsidRDefault="002B2FBC">
      <w:pPr>
        <w:spacing w:after="0" w:line="259" w:lineRule="auto"/>
        <w:ind w:left="0" w:firstLine="0"/>
      </w:pPr>
      <w:r>
        <w:rPr>
          <w:sz w:val="20"/>
        </w:rPr>
        <w:t xml:space="preserve"> </w:t>
      </w:r>
    </w:p>
    <w:p w14:paraId="78A04660" w14:textId="77777777" w:rsidR="00965E9E" w:rsidRDefault="002B2FBC">
      <w:pPr>
        <w:spacing w:after="135" w:line="259" w:lineRule="auto"/>
        <w:ind w:left="201"/>
      </w:pPr>
      <w:r>
        <w:rPr>
          <w:rFonts w:ascii="Segoe Print" w:eastAsia="Segoe Print" w:hAnsi="Segoe Print" w:cs="Segoe Print"/>
        </w:rPr>
        <w:t xml:space="preserve">Creativity * Reverence and Respect * Hope * Perseverance * Wisdom * Forgiveness </w:t>
      </w:r>
    </w:p>
    <w:p w14:paraId="37B8BBB9" w14:textId="77777777" w:rsidR="00965E9E" w:rsidRDefault="002B2FBC">
      <w:pPr>
        <w:numPr>
          <w:ilvl w:val="0"/>
          <w:numId w:val="1"/>
        </w:numPr>
        <w:ind w:hanging="360"/>
      </w:pPr>
      <w:r>
        <w:t>School uniform embroidered with the Christ the King logo is available to purchase from the school uniform shop in Macclesfield town centre. Please conta</w:t>
      </w:r>
      <w:r>
        <w:t xml:space="preserve">ct the school office for details. </w:t>
      </w:r>
    </w:p>
    <w:p w14:paraId="450682F2" w14:textId="77777777" w:rsidR="00965E9E" w:rsidRDefault="002B2FBC">
      <w:pPr>
        <w:numPr>
          <w:ilvl w:val="0"/>
          <w:numId w:val="1"/>
        </w:numPr>
        <w:ind w:hanging="360"/>
      </w:pPr>
      <w:r>
        <w:t xml:space="preserve">We also have a small number of donated school uniform items which are clean and in good condition should you wish to request them. </w:t>
      </w:r>
    </w:p>
    <w:p w14:paraId="25DA567B" w14:textId="77777777" w:rsidR="00965E9E" w:rsidRDefault="002B2FBC">
      <w:pPr>
        <w:numPr>
          <w:ilvl w:val="0"/>
          <w:numId w:val="1"/>
        </w:numPr>
        <w:spacing w:after="0" w:line="259" w:lineRule="auto"/>
        <w:ind w:hanging="360"/>
      </w:pPr>
      <w:r>
        <w:rPr>
          <w:b/>
          <w:u w:val="single" w:color="000000"/>
        </w:rPr>
        <w:t>All items of clothing and equipment should be clearly marked with the child’s name.</w:t>
      </w:r>
      <w:r>
        <w:rPr>
          <w:b/>
        </w:rPr>
        <w:t xml:space="preserve"> </w:t>
      </w:r>
    </w:p>
    <w:p w14:paraId="44347AFC" w14:textId="77777777" w:rsidR="00965E9E" w:rsidRDefault="002B2FBC">
      <w:pPr>
        <w:spacing w:after="83" w:line="259" w:lineRule="auto"/>
        <w:ind w:left="0" w:firstLine="0"/>
      </w:pPr>
      <w:r>
        <w:rPr>
          <w:b/>
        </w:rPr>
        <w:t xml:space="preserve"> </w:t>
      </w:r>
    </w:p>
    <w:p w14:paraId="2C5EE845" w14:textId="77777777" w:rsidR="00965E9E" w:rsidRDefault="002B2FBC">
      <w:pPr>
        <w:spacing w:after="0" w:line="259" w:lineRule="auto"/>
        <w:ind w:left="0" w:firstLine="0"/>
      </w:pPr>
      <w:r>
        <w:rPr>
          <w:b/>
        </w:rPr>
        <w:t xml:space="preserve"> </w:t>
      </w:r>
    </w:p>
    <w:p w14:paraId="500166EC" w14:textId="77777777" w:rsidR="00965E9E" w:rsidRDefault="002B2FBC">
      <w:pPr>
        <w:pStyle w:val="Heading1"/>
        <w:ind w:left="7"/>
      </w:pPr>
      <w:r>
        <w:t>Hair</w:t>
      </w:r>
      <w:r>
        <w:rPr>
          <w:u w:val="none"/>
        </w:rPr>
        <w:t xml:space="preserve"> </w:t>
      </w:r>
    </w:p>
    <w:p w14:paraId="60D64CFD" w14:textId="77777777" w:rsidR="00965E9E" w:rsidRDefault="002B2FBC">
      <w:pPr>
        <w:ind w:left="7"/>
      </w:pPr>
      <w:r>
        <w:t xml:space="preserve">Long hair (below shoulder length) should be tied back. Hair accessories should be minimal, plain and in school colours. Hair should be kept out of children’s eyes using headbands, clips and slides; </w:t>
      </w:r>
      <w:proofErr w:type="gramStart"/>
      <w:r>
        <w:t>again</w:t>
      </w:r>
      <w:proofErr w:type="gramEnd"/>
      <w:r>
        <w:t xml:space="preserve"> plain and using school colours. During term-ti</w:t>
      </w:r>
      <w:r>
        <w:t xml:space="preserve">me pupils are asked not to have fashion hairstyles which include shaved, dyed or streaked hair, patterns, mohawks, lines and tramlines. Hair braids, tinsels and feathers should not be worn. </w:t>
      </w:r>
    </w:p>
    <w:p w14:paraId="18547D46" w14:textId="77777777" w:rsidR="00965E9E" w:rsidRDefault="002B2FBC">
      <w:pPr>
        <w:spacing w:after="62" w:line="259" w:lineRule="auto"/>
        <w:ind w:left="0" w:firstLine="0"/>
      </w:pPr>
      <w:r>
        <w:t xml:space="preserve"> </w:t>
      </w:r>
    </w:p>
    <w:p w14:paraId="7C56A777" w14:textId="77777777" w:rsidR="00965E9E" w:rsidRDefault="002B2FBC">
      <w:pPr>
        <w:spacing w:after="0" w:line="259" w:lineRule="auto"/>
        <w:ind w:left="0" w:firstLine="0"/>
      </w:pPr>
      <w:r>
        <w:t xml:space="preserve"> </w:t>
      </w:r>
    </w:p>
    <w:p w14:paraId="2363738C" w14:textId="77777777" w:rsidR="00965E9E" w:rsidRDefault="002B2FBC">
      <w:pPr>
        <w:pStyle w:val="Heading1"/>
        <w:ind w:left="7"/>
      </w:pPr>
      <w:r>
        <w:t>Physical Education</w:t>
      </w:r>
      <w:r>
        <w:rPr>
          <w:u w:val="none"/>
        </w:rPr>
        <w:t xml:space="preserve"> </w:t>
      </w:r>
    </w:p>
    <w:p w14:paraId="39548A51" w14:textId="07E95FCC" w:rsidR="00965E9E" w:rsidRDefault="002B2FBC">
      <w:pPr>
        <w:spacing w:after="157"/>
        <w:ind w:left="7"/>
      </w:pPr>
      <w:r>
        <w:t xml:space="preserve">White t-shirt </w:t>
      </w:r>
    </w:p>
    <w:p w14:paraId="7B4B11B3" w14:textId="77777777" w:rsidR="00965E9E" w:rsidRDefault="002B2FBC">
      <w:pPr>
        <w:spacing w:after="157"/>
        <w:ind w:left="7"/>
      </w:pPr>
      <w:r>
        <w:t xml:space="preserve">Black shorts </w:t>
      </w:r>
    </w:p>
    <w:p w14:paraId="09F2FCC9" w14:textId="77777777" w:rsidR="00965E9E" w:rsidRDefault="002B2FBC">
      <w:pPr>
        <w:spacing w:after="155"/>
        <w:ind w:left="7"/>
      </w:pPr>
      <w:r>
        <w:t xml:space="preserve">Black pumps </w:t>
      </w:r>
    </w:p>
    <w:p w14:paraId="49D86F21" w14:textId="77777777" w:rsidR="00965E9E" w:rsidRDefault="002B2FBC">
      <w:pPr>
        <w:spacing w:after="155"/>
        <w:ind w:left="7"/>
      </w:pPr>
      <w:r>
        <w:t xml:space="preserve">Track suit and training shoes for outdoor games </w:t>
      </w:r>
    </w:p>
    <w:p w14:paraId="0F2C231A" w14:textId="77777777" w:rsidR="00965E9E" w:rsidRDefault="002B2FBC">
      <w:pPr>
        <w:ind w:left="7"/>
      </w:pPr>
      <w:r>
        <w:t xml:space="preserve">A school book bag can be purchased from the school office </w:t>
      </w:r>
    </w:p>
    <w:p w14:paraId="2B4B5551" w14:textId="77777777" w:rsidR="00965E9E" w:rsidRDefault="002B2FBC">
      <w:pPr>
        <w:spacing w:after="86" w:line="259" w:lineRule="auto"/>
        <w:ind w:left="0" w:firstLine="0"/>
      </w:pPr>
      <w:r>
        <w:t xml:space="preserve"> </w:t>
      </w:r>
    </w:p>
    <w:p w14:paraId="0414D919" w14:textId="77777777" w:rsidR="00965E9E" w:rsidRDefault="002B2FBC">
      <w:pPr>
        <w:spacing w:after="0" w:line="259" w:lineRule="auto"/>
        <w:ind w:left="0" w:firstLine="0"/>
      </w:pPr>
      <w:r>
        <w:t xml:space="preserve"> </w:t>
      </w:r>
    </w:p>
    <w:p w14:paraId="2ED9514D" w14:textId="77777777" w:rsidR="00965E9E" w:rsidRDefault="002B2FBC">
      <w:pPr>
        <w:pStyle w:val="Heading1"/>
        <w:ind w:left="7"/>
      </w:pPr>
      <w:r>
        <w:t>Swimming Lessons</w:t>
      </w:r>
      <w:r>
        <w:rPr>
          <w:u w:val="none"/>
        </w:rPr>
        <w:t xml:space="preserve"> </w:t>
      </w:r>
    </w:p>
    <w:p w14:paraId="6210B9CF" w14:textId="77777777" w:rsidR="00965E9E" w:rsidRDefault="002B2FBC">
      <w:pPr>
        <w:spacing w:after="162"/>
        <w:ind w:left="7"/>
      </w:pPr>
      <w:r>
        <w:t xml:space="preserve">Please note that </w:t>
      </w:r>
      <w:r>
        <w:rPr>
          <w:b/>
        </w:rPr>
        <w:t xml:space="preserve">all pupils must wear a swimming cap. </w:t>
      </w:r>
      <w:r>
        <w:t xml:space="preserve">Girls must wear a full </w:t>
      </w:r>
      <w:r>
        <w:t xml:space="preserve">costume (no bikinis) and boys must wear trunks (not shorts). </w:t>
      </w:r>
    </w:p>
    <w:p w14:paraId="36B514F0" w14:textId="77777777" w:rsidR="00965E9E" w:rsidRDefault="002B2FBC">
      <w:pPr>
        <w:ind w:left="7"/>
      </w:pPr>
      <w:r>
        <w:t xml:space="preserve">Please ensure that all swimming kit is clearly marked with your child’s name as it is extremely difficult to trace lost items if they are not labelled correctly. </w:t>
      </w:r>
    </w:p>
    <w:p w14:paraId="5BF113C0" w14:textId="77777777" w:rsidR="00965E9E" w:rsidRDefault="002B2FBC">
      <w:pPr>
        <w:spacing w:after="67" w:line="259" w:lineRule="auto"/>
        <w:ind w:left="0" w:firstLine="0"/>
      </w:pPr>
      <w:r>
        <w:t xml:space="preserve"> </w:t>
      </w:r>
    </w:p>
    <w:p w14:paraId="4A8FA16A" w14:textId="77777777" w:rsidR="00965E9E" w:rsidRDefault="002B2FBC">
      <w:pPr>
        <w:spacing w:after="0" w:line="259" w:lineRule="auto"/>
        <w:ind w:left="0" w:firstLine="0"/>
      </w:pPr>
      <w:r>
        <w:t xml:space="preserve"> </w:t>
      </w:r>
    </w:p>
    <w:p w14:paraId="0330323C" w14:textId="77777777" w:rsidR="00965E9E" w:rsidRDefault="002B2FBC">
      <w:pPr>
        <w:pStyle w:val="Heading1"/>
        <w:ind w:left="7"/>
      </w:pPr>
      <w:r>
        <w:t>Jewellery, Make up and Nail</w:t>
      </w:r>
      <w:r>
        <w:t>s</w:t>
      </w:r>
      <w:r>
        <w:rPr>
          <w:u w:val="none"/>
        </w:rPr>
        <w:t xml:space="preserve"> </w:t>
      </w:r>
    </w:p>
    <w:p w14:paraId="6B03C94A" w14:textId="77777777" w:rsidR="00965E9E" w:rsidRDefault="002B2FBC">
      <w:pPr>
        <w:spacing w:after="155"/>
        <w:ind w:left="7"/>
      </w:pPr>
      <w:r>
        <w:t xml:space="preserve">A simple watch and small stud earrings may be worn. </w:t>
      </w:r>
    </w:p>
    <w:p w14:paraId="0B4DFD25" w14:textId="77777777" w:rsidR="00965E9E" w:rsidRDefault="002B2FBC">
      <w:pPr>
        <w:spacing w:after="155"/>
        <w:ind w:left="7"/>
      </w:pPr>
      <w:r>
        <w:t xml:space="preserve">Pupils are not allowed to wear make-up, false nails, nail varnish or tattoos to school. </w:t>
      </w:r>
    </w:p>
    <w:p w14:paraId="49F53627" w14:textId="77777777" w:rsidR="00965E9E" w:rsidRDefault="002B2FBC">
      <w:pPr>
        <w:spacing w:after="157"/>
        <w:ind w:left="7"/>
      </w:pPr>
      <w:r>
        <w:t xml:space="preserve">Religious symbols </w:t>
      </w:r>
    </w:p>
    <w:p w14:paraId="5F2B5B78" w14:textId="77777777" w:rsidR="00965E9E" w:rsidRDefault="002B2FBC">
      <w:pPr>
        <w:spacing w:after="153"/>
        <w:ind w:left="7"/>
      </w:pPr>
      <w:r>
        <w:t xml:space="preserve">Children are permitted to wear items which are classed as religious </w:t>
      </w:r>
      <w:r>
        <w:t xml:space="preserve">symbols, after discussion with the headteacher. </w:t>
      </w:r>
    </w:p>
    <w:p w14:paraId="1D60FA9D" w14:textId="77777777" w:rsidR="00965E9E" w:rsidRDefault="002B2FBC">
      <w:pPr>
        <w:spacing w:after="1444"/>
        <w:ind w:left="7"/>
      </w:pPr>
      <w:r>
        <w:t xml:space="preserve">All forms of piercing must be removed before children take part in physical activity in school. </w:t>
      </w:r>
    </w:p>
    <w:p w14:paraId="2C7B21B8" w14:textId="77777777" w:rsidR="00965E9E" w:rsidRDefault="002B2FBC">
      <w:pPr>
        <w:spacing w:after="73" w:line="259" w:lineRule="auto"/>
        <w:ind w:left="-17" w:right="-91" w:firstLine="0"/>
      </w:pPr>
      <w:r>
        <w:rPr>
          <w:rFonts w:ascii="Calibri" w:eastAsia="Calibri" w:hAnsi="Calibri" w:cs="Calibri"/>
          <w:noProof/>
        </w:rPr>
        <w:lastRenderedPageBreak/>
        <mc:AlternateContent>
          <mc:Choice Requires="wpg">
            <w:drawing>
              <wp:inline distT="0" distB="0" distL="0" distR="0" wp14:anchorId="7206DC7D" wp14:editId="0C459E2D">
                <wp:extent cx="6683375" cy="56386"/>
                <wp:effectExtent l="0" t="0" r="0" b="0"/>
                <wp:docPr id="4983" name="Group 4983"/>
                <wp:cNvGraphicFramePr/>
                <a:graphic xmlns:a="http://schemas.openxmlformats.org/drawingml/2006/main">
                  <a:graphicData uri="http://schemas.microsoft.com/office/word/2010/wordprocessingGroup">
                    <wpg:wgp>
                      <wpg:cNvGrpSpPr/>
                      <wpg:grpSpPr>
                        <a:xfrm>
                          <a:off x="0" y="0"/>
                          <a:ext cx="6683375" cy="56386"/>
                          <a:chOff x="0" y="0"/>
                          <a:chExt cx="6683375" cy="56386"/>
                        </a:xfrm>
                      </wpg:grpSpPr>
                      <wps:wsp>
                        <wps:cNvPr id="5535" name="Shape 5535"/>
                        <wps:cNvSpPr/>
                        <wps:spPr>
                          <a:xfrm>
                            <a:off x="0" y="47242"/>
                            <a:ext cx="6683375" cy="9144"/>
                          </a:xfrm>
                          <a:custGeom>
                            <a:avLst/>
                            <a:gdLst/>
                            <a:ahLst/>
                            <a:cxnLst/>
                            <a:rect l="0" t="0" r="0" b="0"/>
                            <a:pathLst>
                              <a:path w="6683375" h="9144">
                                <a:moveTo>
                                  <a:pt x="0" y="0"/>
                                </a:moveTo>
                                <a:lnTo>
                                  <a:pt x="6683375" y="0"/>
                                </a:lnTo>
                                <a:lnTo>
                                  <a:pt x="6683375" y="9144"/>
                                </a:lnTo>
                                <a:lnTo>
                                  <a:pt x="0" y="9144"/>
                                </a:lnTo>
                                <a:lnTo>
                                  <a:pt x="0" y="0"/>
                                </a:lnTo>
                              </a:path>
                            </a:pathLst>
                          </a:custGeom>
                          <a:ln w="0" cap="flat">
                            <a:miter lim="127000"/>
                          </a:ln>
                        </wps:spPr>
                        <wps:style>
                          <a:lnRef idx="0">
                            <a:srgbClr val="000000">
                              <a:alpha val="0"/>
                            </a:srgbClr>
                          </a:lnRef>
                          <a:fillRef idx="1">
                            <a:srgbClr val="823A0A"/>
                          </a:fillRef>
                          <a:effectRef idx="0">
                            <a:scrgbClr r="0" g="0" b="0"/>
                          </a:effectRef>
                          <a:fontRef idx="none"/>
                        </wps:style>
                        <wps:bodyPr/>
                      </wps:wsp>
                      <wps:wsp>
                        <wps:cNvPr id="5536" name="Shape 5536"/>
                        <wps:cNvSpPr/>
                        <wps:spPr>
                          <a:xfrm>
                            <a:off x="0" y="0"/>
                            <a:ext cx="6683375" cy="38111"/>
                          </a:xfrm>
                          <a:custGeom>
                            <a:avLst/>
                            <a:gdLst/>
                            <a:ahLst/>
                            <a:cxnLst/>
                            <a:rect l="0" t="0" r="0" b="0"/>
                            <a:pathLst>
                              <a:path w="6683375" h="38111">
                                <a:moveTo>
                                  <a:pt x="0" y="0"/>
                                </a:moveTo>
                                <a:lnTo>
                                  <a:pt x="6683375" y="0"/>
                                </a:lnTo>
                                <a:lnTo>
                                  <a:pt x="6683375" y="38111"/>
                                </a:lnTo>
                                <a:lnTo>
                                  <a:pt x="0" y="38111"/>
                                </a:lnTo>
                                <a:lnTo>
                                  <a:pt x="0" y="0"/>
                                </a:lnTo>
                              </a:path>
                            </a:pathLst>
                          </a:custGeom>
                          <a:ln w="0" cap="flat">
                            <a:miter lim="127000"/>
                          </a:ln>
                        </wps:spPr>
                        <wps:style>
                          <a:lnRef idx="0">
                            <a:srgbClr val="000000">
                              <a:alpha val="0"/>
                            </a:srgbClr>
                          </a:lnRef>
                          <a:fillRef idx="1">
                            <a:srgbClr val="823A0A"/>
                          </a:fillRef>
                          <a:effectRef idx="0">
                            <a:scrgbClr r="0" g="0" b="0"/>
                          </a:effectRef>
                          <a:fontRef idx="none"/>
                        </wps:style>
                        <wps:bodyPr/>
                      </wps:wsp>
                    </wpg:wgp>
                  </a:graphicData>
                </a:graphic>
              </wp:inline>
            </w:drawing>
          </mc:Choice>
          <mc:Fallback xmlns:a="http://schemas.openxmlformats.org/drawingml/2006/main">
            <w:pict>
              <v:group id="Group 4983" style="width:526.25pt;height:4.43988pt;mso-position-horizontal-relative:char;mso-position-vertical-relative:line" coordsize="66833,563">
                <v:shape id="Shape 5537" style="position:absolute;width:66833;height:91;left:0;top:472;" coordsize="6683375,9144" path="m0,0l6683375,0l6683375,9144l0,9144l0,0">
                  <v:stroke weight="0pt" endcap="flat" joinstyle="miter" miterlimit="10" on="false" color="#000000" opacity="0"/>
                  <v:fill on="true" color="#823a0a"/>
                </v:shape>
                <v:shape id="Shape 5538" style="position:absolute;width:66833;height:381;left:0;top:0;" coordsize="6683375,38111" path="m0,0l6683375,0l6683375,38111l0,38111l0,0">
                  <v:stroke weight="0pt" endcap="flat" joinstyle="miter" miterlimit="10" on="false" color="#000000" opacity="0"/>
                  <v:fill on="true" color="#823a0a"/>
                </v:shape>
              </v:group>
            </w:pict>
          </mc:Fallback>
        </mc:AlternateContent>
      </w:r>
    </w:p>
    <w:p w14:paraId="0AC94AAB" w14:textId="77777777" w:rsidR="00965E9E" w:rsidRDefault="002B2FBC">
      <w:pPr>
        <w:tabs>
          <w:tab w:val="right" w:pos="10417"/>
        </w:tabs>
        <w:spacing w:after="83" w:line="259" w:lineRule="auto"/>
        <w:ind w:left="-15" w:right="-15" w:firstLine="0"/>
      </w:pPr>
      <w:r>
        <w:rPr>
          <w:sz w:val="31"/>
          <w:vertAlign w:val="superscript"/>
        </w:rPr>
        <w:t xml:space="preserve"> </w:t>
      </w:r>
      <w:r>
        <w:rPr>
          <w:sz w:val="31"/>
          <w:vertAlign w:val="superscript"/>
        </w:rPr>
        <w:tab/>
      </w:r>
      <w:r>
        <w:rPr>
          <w:rFonts w:ascii="Georgia" w:eastAsia="Georgia" w:hAnsi="Georgia" w:cs="Georgia"/>
          <w:i/>
          <w:sz w:val="21"/>
        </w:rPr>
        <w:t xml:space="preserve">“I have come that they may have life and have it to the full.” (John 10:10) </w:t>
      </w:r>
    </w:p>
    <w:sectPr w:rsidR="00965E9E">
      <w:pgSz w:w="11911" w:h="16841"/>
      <w:pgMar w:top="648" w:right="786" w:bottom="1006" w:left="70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Print">
    <w:panose1 w:val="02000600000000000000"/>
    <w:charset w:val="00"/>
    <w:family w:val="auto"/>
    <w:pitch w:val="variable"/>
    <w:sig w:usb0="0000028F"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AD006D"/>
    <w:multiLevelType w:val="hybridMultilevel"/>
    <w:tmpl w:val="235E2FB2"/>
    <w:lvl w:ilvl="0" w:tplc="4BBCC0F6">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C04E2B2">
      <w:start w:val="1"/>
      <w:numFmt w:val="bullet"/>
      <w:lvlText w:val="o"/>
      <w:lvlJc w:val="left"/>
      <w:pPr>
        <w:ind w:left="109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0F04C46">
      <w:start w:val="1"/>
      <w:numFmt w:val="bullet"/>
      <w:lvlText w:val="▪"/>
      <w:lvlJc w:val="left"/>
      <w:pPr>
        <w:ind w:left="181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B0A4CD8">
      <w:start w:val="1"/>
      <w:numFmt w:val="bullet"/>
      <w:lvlText w:val="•"/>
      <w:lvlJc w:val="left"/>
      <w:pPr>
        <w:ind w:left="25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362F382">
      <w:start w:val="1"/>
      <w:numFmt w:val="bullet"/>
      <w:lvlText w:val="o"/>
      <w:lvlJc w:val="left"/>
      <w:pPr>
        <w:ind w:left="325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97267D8">
      <w:start w:val="1"/>
      <w:numFmt w:val="bullet"/>
      <w:lvlText w:val="▪"/>
      <w:lvlJc w:val="left"/>
      <w:pPr>
        <w:ind w:left="397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5887B0A">
      <w:start w:val="1"/>
      <w:numFmt w:val="bullet"/>
      <w:lvlText w:val="•"/>
      <w:lvlJc w:val="left"/>
      <w:pPr>
        <w:ind w:left="46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BE4CF9E">
      <w:start w:val="1"/>
      <w:numFmt w:val="bullet"/>
      <w:lvlText w:val="o"/>
      <w:lvlJc w:val="left"/>
      <w:pPr>
        <w:ind w:left="541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C70ADB0">
      <w:start w:val="1"/>
      <w:numFmt w:val="bullet"/>
      <w:lvlText w:val="▪"/>
      <w:lvlJc w:val="left"/>
      <w:pPr>
        <w:ind w:left="613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5E9E"/>
    <w:rsid w:val="002B2FBC"/>
    <w:rsid w:val="00965E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1D1CA"/>
  <w15:docId w15:val="{F5091C47-AA17-4E96-BD4B-902577A94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63" w:lineRule="auto"/>
      <w:ind w:left="22" w:hanging="10"/>
    </w:pPr>
    <w:rPr>
      <w:rFonts w:ascii="Arial" w:eastAsia="Arial" w:hAnsi="Arial" w:cs="Arial"/>
      <w:color w:val="000000"/>
    </w:rPr>
  </w:style>
  <w:style w:type="paragraph" w:styleId="Heading1">
    <w:name w:val="heading 1"/>
    <w:next w:val="Normal"/>
    <w:link w:val="Heading1Char"/>
    <w:uiPriority w:val="9"/>
    <w:qFormat/>
    <w:pPr>
      <w:keepNext/>
      <w:keepLines/>
      <w:spacing w:after="162"/>
      <w:ind w:left="22" w:hanging="10"/>
      <w:outlineLvl w:val="0"/>
    </w:pPr>
    <w:rPr>
      <w:rFonts w:ascii="Arial" w:eastAsia="Arial" w:hAnsi="Arial" w:cs="Arial"/>
      <w:b/>
      <w:color w:val="00000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2"/>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572</Words>
  <Characters>3263</Characters>
  <Application>Microsoft Office Word</Application>
  <DocSecurity>0</DocSecurity>
  <Lines>27</Lines>
  <Paragraphs>7</Paragraphs>
  <ScaleCrop>false</ScaleCrop>
  <Company/>
  <LinksUpToDate>false</LinksUpToDate>
  <CharactersWithSpaces>3828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Sellers</dc:creator>
  <cp:keywords/>
  <cp:lastModifiedBy>Nicola Farrelly</cp:lastModifiedBy>
  <cp:revision>2</cp:revision>
  <dcterms:created xsi:type="dcterms:W3CDTF">2026-09-23T15:07:00Z</dcterms:created>
  <dcterms:modified xsi:type="dcterms:W3CDTF">2026-09-23T15:07:00Z</dcterms:modified>
</cp:coreProperties>
</file>