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11AA1" w14:textId="77777777" w:rsidR="005F6E80" w:rsidRDefault="00373ACC">
      <w:pPr>
        <w:spacing w:after="0" w:line="259" w:lineRule="auto"/>
        <w:ind w:left="4433" w:right="0" w:firstLine="0"/>
      </w:pPr>
      <w:r>
        <w:rPr>
          <w:noProof/>
        </w:rPr>
        <w:drawing>
          <wp:inline distT="0" distB="0" distL="0" distR="0" wp14:anchorId="48BE1912" wp14:editId="3FD49278">
            <wp:extent cx="1224648" cy="1575435"/>
            <wp:effectExtent l="0" t="0" r="0" b="0"/>
            <wp:docPr id="152" name="Picture 152"/>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7"/>
                    <a:stretch>
                      <a:fillRect/>
                    </a:stretch>
                  </pic:blipFill>
                  <pic:spPr>
                    <a:xfrm>
                      <a:off x="0" y="0"/>
                      <a:ext cx="1224648" cy="1575435"/>
                    </a:xfrm>
                    <a:prstGeom prst="rect">
                      <a:avLst/>
                    </a:prstGeom>
                  </pic:spPr>
                </pic:pic>
              </a:graphicData>
            </a:graphic>
          </wp:inline>
        </w:drawing>
      </w:r>
    </w:p>
    <w:p w14:paraId="71076BF3" w14:textId="77777777" w:rsidR="005F6E80" w:rsidRDefault="00373ACC">
      <w:pPr>
        <w:spacing w:after="418" w:line="259" w:lineRule="auto"/>
        <w:ind w:left="4433" w:right="0" w:firstLine="0"/>
        <w:jc w:val="center"/>
      </w:pPr>
      <w:r>
        <w:rPr>
          <w:rFonts w:ascii="Times New Roman" w:eastAsia="Times New Roman" w:hAnsi="Times New Roman" w:cs="Times New Roman"/>
          <w:sz w:val="20"/>
        </w:rPr>
        <w:t xml:space="preserve"> </w:t>
      </w:r>
    </w:p>
    <w:p w14:paraId="44C544D6" w14:textId="77777777" w:rsidR="005F6E80" w:rsidRDefault="00373ACC">
      <w:pPr>
        <w:spacing w:after="0" w:line="259" w:lineRule="auto"/>
        <w:ind w:left="185" w:right="0"/>
        <w:jc w:val="center"/>
      </w:pPr>
      <w:r>
        <w:rPr>
          <w:rFonts w:ascii="Arial" w:eastAsia="Arial" w:hAnsi="Arial" w:cs="Arial"/>
          <w:sz w:val="44"/>
          <w:u w:val="single" w:color="000000"/>
        </w:rPr>
        <w:t>Bullying Prevention</w:t>
      </w:r>
      <w:r>
        <w:rPr>
          <w:rFonts w:ascii="Arial" w:eastAsia="Arial" w:hAnsi="Arial" w:cs="Arial"/>
          <w:sz w:val="44"/>
        </w:rPr>
        <w:t xml:space="preserve"> </w:t>
      </w:r>
    </w:p>
    <w:p w14:paraId="5EEE8D72" w14:textId="77777777" w:rsidR="005F6E80" w:rsidRDefault="00373ACC">
      <w:pPr>
        <w:spacing w:after="158" w:line="259" w:lineRule="auto"/>
        <w:ind w:left="185" w:right="36"/>
        <w:jc w:val="center"/>
      </w:pPr>
      <w:r>
        <w:rPr>
          <w:rFonts w:ascii="Arial" w:eastAsia="Arial" w:hAnsi="Arial" w:cs="Arial"/>
          <w:sz w:val="44"/>
          <w:u w:val="single" w:color="000000"/>
        </w:rPr>
        <w:t>Policy and Procedures</w:t>
      </w:r>
      <w:r>
        <w:rPr>
          <w:rFonts w:ascii="Arial" w:eastAsia="Arial" w:hAnsi="Arial" w:cs="Arial"/>
          <w:sz w:val="44"/>
        </w:rPr>
        <w:t xml:space="preserve"> </w:t>
      </w:r>
    </w:p>
    <w:p w14:paraId="00B5481A" w14:textId="77777777" w:rsidR="005F6E80" w:rsidRDefault="00373ACC">
      <w:pPr>
        <w:spacing w:after="0" w:line="259" w:lineRule="auto"/>
        <w:ind w:left="0" w:right="0" w:firstLine="0"/>
      </w:pPr>
      <w:r>
        <w:rPr>
          <w:rFonts w:ascii="Arial" w:eastAsia="Arial" w:hAnsi="Arial" w:cs="Arial"/>
          <w:sz w:val="33"/>
        </w:rPr>
        <w:t xml:space="preserve"> </w:t>
      </w:r>
    </w:p>
    <w:p w14:paraId="459BC052" w14:textId="77777777" w:rsidR="005F6E80" w:rsidRDefault="00373ACC">
      <w:pPr>
        <w:spacing w:after="0" w:line="236" w:lineRule="auto"/>
        <w:ind w:left="154" w:right="0" w:firstLine="0"/>
      </w:pPr>
      <w:r>
        <w:rPr>
          <w:rFonts w:ascii="Palatino Linotype" w:eastAsia="Palatino Linotype" w:hAnsi="Palatino Linotype" w:cs="Palatino Linotype"/>
          <w:i/>
          <w:sz w:val="33"/>
        </w:rPr>
        <w:t xml:space="preserve">I have come that they may have life and have it to the full (John10:10) </w:t>
      </w:r>
    </w:p>
    <w:p w14:paraId="032DF072" w14:textId="77777777" w:rsidR="005F6E80" w:rsidRDefault="00373ACC">
      <w:pPr>
        <w:spacing w:after="55" w:line="259" w:lineRule="auto"/>
        <w:ind w:left="0" w:right="0" w:firstLine="0"/>
      </w:pPr>
      <w:r>
        <w:rPr>
          <w:rFonts w:ascii="Palatino Linotype" w:eastAsia="Palatino Linotype" w:hAnsi="Palatino Linotype" w:cs="Palatino Linotype"/>
          <w:i/>
          <w:sz w:val="20"/>
        </w:rPr>
        <w:t xml:space="preserve"> </w:t>
      </w:r>
    </w:p>
    <w:p w14:paraId="146DFE83" w14:textId="77777777" w:rsidR="005F6E80" w:rsidRDefault="00373ACC">
      <w:pPr>
        <w:spacing w:after="0" w:line="259" w:lineRule="auto"/>
        <w:ind w:left="0" w:right="0" w:firstLine="0"/>
      </w:pPr>
      <w:r>
        <w:rPr>
          <w:rFonts w:ascii="Palatino Linotype" w:eastAsia="Palatino Linotype" w:hAnsi="Palatino Linotype" w:cs="Palatino Linotype"/>
          <w:i/>
          <w:sz w:val="20"/>
        </w:rPr>
        <w:t xml:space="preserve"> </w:t>
      </w:r>
    </w:p>
    <w:tbl>
      <w:tblPr>
        <w:tblStyle w:val="TableGrid"/>
        <w:tblW w:w="9021" w:type="dxa"/>
        <w:tblInd w:w="888" w:type="dxa"/>
        <w:tblCellMar>
          <w:top w:w="0" w:type="dxa"/>
          <w:left w:w="113" w:type="dxa"/>
          <w:bottom w:w="0" w:type="dxa"/>
          <w:right w:w="115" w:type="dxa"/>
        </w:tblCellMar>
        <w:tblLook w:val="04A0" w:firstRow="1" w:lastRow="0" w:firstColumn="1" w:lastColumn="0" w:noHBand="0" w:noVBand="1"/>
      </w:tblPr>
      <w:tblGrid>
        <w:gridCol w:w="4513"/>
        <w:gridCol w:w="4508"/>
      </w:tblGrid>
      <w:tr w:rsidR="005F6E80" w14:paraId="757F2F8E" w14:textId="77777777">
        <w:trPr>
          <w:trHeight w:val="331"/>
        </w:trPr>
        <w:tc>
          <w:tcPr>
            <w:tcW w:w="4513" w:type="dxa"/>
            <w:tcBorders>
              <w:top w:val="single" w:sz="4" w:space="0" w:color="000000"/>
              <w:left w:val="single" w:sz="4" w:space="0" w:color="000000"/>
              <w:bottom w:val="single" w:sz="4" w:space="0" w:color="000000"/>
              <w:right w:val="nil"/>
            </w:tcBorders>
          </w:tcPr>
          <w:p w14:paraId="5AC9AACD" w14:textId="77777777" w:rsidR="005F6E80" w:rsidRDefault="00373ACC">
            <w:pPr>
              <w:spacing w:after="0" w:line="259" w:lineRule="auto"/>
              <w:ind w:left="0" w:right="0" w:firstLine="0"/>
            </w:pPr>
            <w:r>
              <w:rPr>
                <w:rFonts w:ascii="Arial" w:eastAsia="Arial" w:hAnsi="Arial" w:cs="Arial"/>
                <w:b/>
                <w:sz w:val="28"/>
              </w:rPr>
              <w:t xml:space="preserve">Policy Overview Info </w:t>
            </w:r>
          </w:p>
        </w:tc>
        <w:tc>
          <w:tcPr>
            <w:tcW w:w="4508" w:type="dxa"/>
            <w:tcBorders>
              <w:top w:val="single" w:sz="4" w:space="0" w:color="000000"/>
              <w:left w:val="nil"/>
              <w:bottom w:val="single" w:sz="4" w:space="0" w:color="000000"/>
              <w:right w:val="single" w:sz="4" w:space="0" w:color="000000"/>
            </w:tcBorders>
          </w:tcPr>
          <w:p w14:paraId="05AA68B2" w14:textId="77777777" w:rsidR="005F6E80" w:rsidRDefault="005F6E80">
            <w:pPr>
              <w:spacing w:after="160" w:line="259" w:lineRule="auto"/>
              <w:ind w:left="0" w:right="0" w:firstLine="0"/>
            </w:pPr>
          </w:p>
        </w:tc>
      </w:tr>
      <w:tr w:rsidR="005F6E80" w14:paraId="05370840" w14:textId="77777777">
        <w:trPr>
          <w:trHeight w:val="655"/>
        </w:trPr>
        <w:tc>
          <w:tcPr>
            <w:tcW w:w="4513" w:type="dxa"/>
            <w:tcBorders>
              <w:top w:val="single" w:sz="4" w:space="0" w:color="000000"/>
              <w:left w:val="single" w:sz="4" w:space="0" w:color="000000"/>
              <w:bottom w:val="single" w:sz="4" w:space="0" w:color="000000"/>
              <w:right w:val="single" w:sz="4" w:space="0" w:color="000000"/>
            </w:tcBorders>
          </w:tcPr>
          <w:p w14:paraId="2B5051F3" w14:textId="77777777" w:rsidR="005F6E80" w:rsidRDefault="00373ACC">
            <w:pPr>
              <w:spacing w:after="0" w:line="259" w:lineRule="auto"/>
              <w:ind w:left="0" w:right="0" w:firstLine="0"/>
            </w:pPr>
            <w:r>
              <w:rPr>
                <w:rFonts w:ascii="Arial" w:eastAsia="Arial" w:hAnsi="Arial" w:cs="Arial"/>
                <w:sz w:val="28"/>
              </w:rPr>
              <w:t xml:space="preserve">Policy </w:t>
            </w:r>
          </w:p>
        </w:tc>
        <w:tc>
          <w:tcPr>
            <w:tcW w:w="4508" w:type="dxa"/>
            <w:tcBorders>
              <w:top w:val="single" w:sz="4" w:space="0" w:color="000000"/>
              <w:left w:val="single" w:sz="4" w:space="0" w:color="000000"/>
              <w:bottom w:val="single" w:sz="4" w:space="0" w:color="000000"/>
              <w:right w:val="single" w:sz="4" w:space="0" w:color="000000"/>
            </w:tcBorders>
          </w:tcPr>
          <w:p w14:paraId="43649864" w14:textId="77777777" w:rsidR="005F6E80" w:rsidRDefault="00373ACC">
            <w:pPr>
              <w:spacing w:after="0" w:line="259" w:lineRule="auto"/>
              <w:ind w:left="0" w:right="0" w:firstLine="0"/>
            </w:pPr>
            <w:r>
              <w:rPr>
                <w:rFonts w:ascii="Arial" w:eastAsia="Arial" w:hAnsi="Arial" w:cs="Arial"/>
                <w:sz w:val="28"/>
              </w:rPr>
              <w:t xml:space="preserve">Bullying Prevention Policy and Procedures </w:t>
            </w:r>
          </w:p>
        </w:tc>
      </w:tr>
      <w:tr w:rsidR="005F6E80" w14:paraId="20365A6C" w14:textId="77777777">
        <w:trPr>
          <w:trHeight w:val="653"/>
        </w:trPr>
        <w:tc>
          <w:tcPr>
            <w:tcW w:w="4513" w:type="dxa"/>
            <w:tcBorders>
              <w:top w:val="single" w:sz="4" w:space="0" w:color="000000"/>
              <w:left w:val="single" w:sz="4" w:space="0" w:color="000000"/>
              <w:bottom w:val="single" w:sz="4" w:space="0" w:color="000000"/>
              <w:right w:val="single" w:sz="4" w:space="0" w:color="000000"/>
            </w:tcBorders>
          </w:tcPr>
          <w:p w14:paraId="2B444383" w14:textId="77777777" w:rsidR="005F6E80" w:rsidRDefault="00373ACC">
            <w:pPr>
              <w:spacing w:after="0" w:line="259" w:lineRule="auto"/>
              <w:ind w:left="0" w:right="0" w:firstLine="0"/>
            </w:pPr>
            <w:r>
              <w:rPr>
                <w:rFonts w:ascii="Arial" w:eastAsia="Arial" w:hAnsi="Arial" w:cs="Arial"/>
                <w:sz w:val="28"/>
              </w:rPr>
              <w:t xml:space="preserve">Author </w:t>
            </w:r>
          </w:p>
        </w:tc>
        <w:tc>
          <w:tcPr>
            <w:tcW w:w="4508" w:type="dxa"/>
            <w:tcBorders>
              <w:top w:val="single" w:sz="4" w:space="0" w:color="000000"/>
              <w:left w:val="single" w:sz="4" w:space="0" w:color="000000"/>
              <w:bottom w:val="single" w:sz="4" w:space="0" w:color="000000"/>
              <w:right w:val="single" w:sz="4" w:space="0" w:color="000000"/>
            </w:tcBorders>
          </w:tcPr>
          <w:p w14:paraId="74DEBE45" w14:textId="77777777" w:rsidR="005F6E80" w:rsidRDefault="00373ACC">
            <w:pPr>
              <w:spacing w:after="0" w:line="259" w:lineRule="auto"/>
              <w:ind w:left="0" w:right="0" w:firstLine="0"/>
            </w:pPr>
            <w:r>
              <w:rPr>
                <w:rFonts w:ascii="Arial" w:eastAsia="Arial" w:hAnsi="Arial" w:cs="Arial"/>
                <w:sz w:val="28"/>
              </w:rPr>
              <w:t xml:space="preserve">School Leadership </w:t>
            </w:r>
          </w:p>
        </w:tc>
      </w:tr>
      <w:tr w:rsidR="005F6E80" w14:paraId="7CEC7821" w14:textId="77777777">
        <w:trPr>
          <w:trHeight w:val="334"/>
        </w:trPr>
        <w:tc>
          <w:tcPr>
            <w:tcW w:w="4513" w:type="dxa"/>
            <w:tcBorders>
              <w:top w:val="single" w:sz="4" w:space="0" w:color="000000"/>
              <w:left w:val="single" w:sz="4" w:space="0" w:color="000000"/>
              <w:bottom w:val="single" w:sz="4" w:space="0" w:color="000000"/>
              <w:right w:val="single" w:sz="4" w:space="0" w:color="000000"/>
            </w:tcBorders>
          </w:tcPr>
          <w:p w14:paraId="6037B6BA" w14:textId="77777777" w:rsidR="005F6E80" w:rsidRDefault="00373ACC">
            <w:pPr>
              <w:spacing w:after="0" w:line="259" w:lineRule="auto"/>
              <w:ind w:left="0" w:right="0" w:firstLine="0"/>
            </w:pPr>
            <w:r>
              <w:rPr>
                <w:rFonts w:ascii="Arial" w:eastAsia="Arial" w:hAnsi="Arial" w:cs="Arial"/>
                <w:sz w:val="28"/>
              </w:rPr>
              <w:t xml:space="preserve">Approval at </w:t>
            </w:r>
          </w:p>
        </w:tc>
        <w:tc>
          <w:tcPr>
            <w:tcW w:w="4508" w:type="dxa"/>
            <w:tcBorders>
              <w:top w:val="single" w:sz="4" w:space="0" w:color="000000"/>
              <w:left w:val="single" w:sz="4" w:space="0" w:color="000000"/>
              <w:bottom w:val="single" w:sz="4" w:space="0" w:color="000000"/>
              <w:right w:val="single" w:sz="4" w:space="0" w:color="000000"/>
            </w:tcBorders>
          </w:tcPr>
          <w:p w14:paraId="5469E113" w14:textId="77777777" w:rsidR="005F6E80" w:rsidRDefault="00373ACC">
            <w:pPr>
              <w:spacing w:after="0" w:line="259" w:lineRule="auto"/>
              <w:ind w:left="0" w:right="0" w:firstLine="0"/>
            </w:pPr>
            <w:r>
              <w:rPr>
                <w:rFonts w:ascii="Arial" w:eastAsia="Arial" w:hAnsi="Arial" w:cs="Arial"/>
                <w:sz w:val="28"/>
              </w:rPr>
              <w:t xml:space="preserve">Safeguarding Group </w:t>
            </w:r>
          </w:p>
        </w:tc>
      </w:tr>
      <w:tr w:rsidR="005F6E80" w14:paraId="711AB0C2" w14:textId="77777777">
        <w:trPr>
          <w:trHeight w:val="331"/>
        </w:trPr>
        <w:tc>
          <w:tcPr>
            <w:tcW w:w="4513" w:type="dxa"/>
            <w:tcBorders>
              <w:top w:val="single" w:sz="4" w:space="0" w:color="000000"/>
              <w:left w:val="single" w:sz="4" w:space="0" w:color="000000"/>
              <w:bottom w:val="single" w:sz="4" w:space="0" w:color="000000"/>
              <w:right w:val="single" w:sz="4" w:space="0" w:color="000000"/>
            </w:tcBorders>
          </w:tcPr>
          <w:p w14:paraId="16C98F37" w14:textId="77777777" w:rsidR="005F6E80" w:rsidRDefault="00373ACC">
            <w:pPr>
              <w:spacing w:after="0" w:line="259" w:lineRule="auto"/>
              <w:ind w:left="0" w:right="0" w:firstLine="0"/>
            </w:pPr>
            <w:r>
              <w:rPr>
                <w:rFonts w:ascii="Arial" w:eastAsia="Arial" w:hAnsi="Arial" w:cs="Arial"/>
                <w:sz w:val="28"/>
              </w:rPr>
              <w:t xml:space="preserve">Date of approval </w:t>
            </w:r>
          </w:p>
        </w:tc>
        <w:tc>
          <w:tcPr>
            <w:tcW w:w="4508" w:type="dxa"/>
            <w:tcBorders>
              <w:top w:val="single" w:sz="4" w:space="0" w:color="000000"/>
              <w:left w:val="single" w:sz="4" w:space="0" w:color="000000"/>
              <w:bottom w:val="single" w:sz="4" w:space="0" w:color="000000"/>
              <w:right w:val="single" w:sz="4" w:space="0" w:color="000000"/>
            </w:tcBorders>
          </w:tcPr>
          <w:p w14:paraId="4D87E2F5" w14:textId="65BC2B1A" w:rsidR="005F6E80" w:rsidRDefault="00373ACC">
            <w:pPr>
              <w:spacing w:after="0" w:line="259" w:lineRule="auto"/>
              <w:ind w:left="0" w:right="0" w:firstLine="0"/>
            </w:pPr>
            <w:r>
              <w:rPr>
                <w:rFonts w:ascii="Arial" w:eastAsia="Arial" w:hAnsi="Arial" w:cs="Arial"/>
                <w:sz w:val="28"/>
              </w:rPr>
              <w:t>January 2027</w:t>
            </w:r>
            <w:r>
              <w:rPr>
                <w:rFonts w:ascii="Arial" w:eastAsia="Arial" w:hAnsi="Arial" w:cs="Arial"/>
                <w:sz w:val="28"/>
              </w:rPr>
              <w:t xml:space="preserve"> </w:t>
            </w:r>
          </w:p>
        </w:tc>
      </w:tr>
      <w:tr w:rsidR="005F6E80" w14:paraId="55C2F1B5" w14:textId="77777777">
        <w:trPr>
          <w:trHeight w:val="653"/>
        </w:trPr>
        <w:tc>
          <w:tcPr>
            <w:tcW w:w="4513" w:type="dxa"/>
            <w:tcBorders>
              <w:top w:val="single" w:sz="4" w:space="0" w:color="000000"/>
              <w:left w:val="single" w:sz="4" w:space="0" w:color="000000"/>
              <w:bottom w:val="single" w:sz="4" w:space="0" w:color="000000"/>
              <w:right w:val="single" w:sz="4" w:space="0" w:color="000000"/>
            </w:tcBorders>
          </w:tcPr>
          <w:p w14:paraId="27FC07ED" w14:textId="77777777" w:rsidR="005F6E80" w:rsidRDefault="00373ACC">
            <w:pPr>
              <w:spacing w:after="0" w:line="259" w:lineRule="auto"/>
              <w:ind w:left="0" w:right="0" w:firstLine="0"/>
            </w:pPr>
            <w:r>
              <w:rPr>
                <w:rFonts w:ascii="Arial" w:eastAsia="Arial" w:hAnsi="Arial" w:cs="Arial"/>
                <w:sz w:val="28"/>
              </w:rPr>
              <w:t xml:space="preserve">Review period </w:t>
            </w:r>
          </w:p>
        </w:tc>
        <w:tc>
          <w:tcPr>
            <w:tcW w:w="4508" w:type="dxa"/>
            <w:tcBorders>
              <w:top w:val="single" w:sz="4" w:space="0" w:color="000000"/>
              <w:left w:val="single" w:sz="4" w:space="0" w:color="000000"/>
              <w:bottom w:val="single" w:sz="4" w:space="0" w:color="000000"/>
              <w:right w:val="single" w:sz="4" w:space="0" w:color="000000"/>
            </w:tcBorders>
          </w:tcPr>
          <w:p w14:paraId="0AC8D5E9" w14:textId="77777777" w:rsidR="005F6E80" w:rsidRDefault="00373ACC">
            <w:pPr>
              <w:spacing w:after="0" w:line="259" w:lineRule="auto"/>
              <w:ind w:left="0" w:right="0" w:firstLine="0"/>
            </w:pPr>
            <w:r>
              <w:rPr>
                <w:rFonts w:ascii="Arial" w:eastAsia="Arial" w:hAnsi="Arial" w:cs="Arial"/>
                <w:sz w:val="28"/>
              </w:rPr>
              <w:t xml:space="preserve">Annually </w:t>
            </w:r>
          </w:p>
        </w:tc>
      </w:tr>
    </w:tbl>
    <w:p w14:paraId="32BF9116" w14:textId="77777777" w:rsidR="005F6E80" w:rsidRDefault="00373ACC">
      <w:pPr>
        <w:pStyle w:val="Heading1"/>
      </w:pPr>
      <w:r>
        <w:t xml:space="preserve">INTRODUCTION </w:t>
      </w:r>
    </w:p>
    <w:p w14:paraId="7A2DB4C8" w14:textId="77777777" w:rsidR="005F6E80" w:rsidRDefault="00373ACC">
      <w:pPr>
        <w:spacing w:after="0" w:line="259" w:lineRule="auto"/>
        <w:ind w:left="0" w:right="0" w:firstLine="0"/>
      </w:pPr>
      <w:r>
        <w:rPr>
          <w:b/>
        </w:rPr>
        <w:t xml:space="preserve"> </w:t>
      </w:r>
    </w:p>
    <w:p w14:paraId="467D5AE9" w14:textId="77777777" w:rsidR="005F6E80" w:rsidRDefault="00373ACC">
      <w:pPr>
        <w:spacing w:after="42" w:line="276" w:lineRule="auto"/>
        <w:ind w:right="130"/>
        <w:jc w:val="both"/>
      </w:pPr>
      <w:r>
        <w:t>Our school mission statement is ‘life to the full’.</w:t>
      </w:r>
      <w:r>
        <w:t xml:space="preserve"> </w:t>
      </w:r>
      <w:r>
        <w:t xml:space="preserve">This mission is woven into all that we do, including the way in which we approach the prevention of bullying and the way in which we respond to bullying when it does occur. </w:t>
      </w:r>
    </w:p>
    <w:p w14:paraId="52157908" w14:textId="77777777" w:rsidR="005F6E80" w:rsidRDefault="00373ACC">
      <w:pPr>
        <w:spacing w:after="0" w:line="259" w:lineRule="auto"/>
        <w:ind w:left="0" w:right="0" w:firstLine="0"/>
      </w:pPr>
      <w:r>
        <w:t xml:space="preserve"> </w:t>
      </w:r>
    </w:p>
    <w:p w14:paraId="1CD10053" w14:textId="77777777" w:rsidR="005F6E80" w:rsidRDefault="00373ACC">
      <w:pPr>
        <w:spacing w:after="52"/>
        <w:ind w:right="0"/>
      </w:pPr>
      <w:r>
        <w:t xml:space="preserve">In order for all our community to have </w:t>
      </w:r>
      <w:r>
        <w:t>‘life</w:t>
      </w:r>
      <w:r>
        <w:t xml:space="preserve"> to the </w:t>
      </w:r>
      <w:r>
        <w:t>full’,</w:t>
      </w:r>
      <w:r>
        <w:t xml:space="preserve"> we aim to offer a </w:t>
      </w:r>
      <w:r>
        <w:t xml:space="preserve">creative and inclusive learning environment in which our pupils can flourish spiritually, emotionally, academically and socially and where diversity is celebrated. In order for our pupils to flourish in this way, we have drawn up a </w:t>
      </w:r>
      <w:r>
        <w:rPr>
          <w:b/>
        </w:rPr>
        <w:t>Bullying Prevention Poli</w:t>
      </w:r>
      <w:r>
        <w:rPr>
          <w:b/>
        </w:rPr>
        <w:t xml:space="preserve">cy </w:t>
      </w:r>
      <w:r>
        <w:t xml:space="preserve">as a proactive approach to preventing and addressing bullying. This makes addressing bullying an important aspect of all provision in school through our whole school ethos, curriculum and safeguarding work. </w:t>
      </w:r>
    </w:p>
    <w:p w14:paraId="19063085" w14:textId="77777777" w:rsidR="005F6E80" w:rsidRDefault="00373ACC">
      <w:pPr>
        <w:spacing w:after="0" w:line="259" w:lineRule="auto"/>
        <w:ind w:left="0" w:right="0" w:firstLine="0"/>
      </w:pPr>
      <w:r>
        <w:t xml:space="preserve"> </w:t>
      </w:r>
    </w:p>
    <w:p w14:paraId="1D8012EB" w14:textId="77777777" w:rsidR="005F6E80" w:rsidRDefault="00373ACC">
      <w:pPr>
        <w:ind w:right="0"/>
      </w:pPr>
      <w:r>
        <w:t>At our school we welcome families from a wi</w:t>
      </w:r>
      <w:r>
        <w:t xml:space="preserve">de range of social, cultural and racial backgrounds. We welcome those who follow the Catholic faith, Anglican faith, other Christians and followers of other religions, and those with no faith. We value each individual in our community as a person, created </w:t>
      </w:r>
      <w:r>
        <w:t xml:space="preserve">and </w:t>
      </w:r>
      <w:r>
        <w:lastRenderedPageBreak/>
        <w:t>loved by God regardless of race, colour, sexual orientation or ability. We are all called by Him to love others as we love ourselves. We believe that our Bullying Prevention Policy is one of the ways we show that love to others. Therefore, everyone has</w:t>
      </w:r>
      <w:r>
        <w:t xml:space="preserve"> a role to play in preventing and ending bullying. </w:t>
      </w:r>
    </w:p>
    <w:p w14:paraId="5562887A" w14:textId="77777777" w:rsidR="005F6E80" w:rsidRDefault="00373ACC">
      <w:pPr>
        <w:spacing w:after="65" w:line="259" w:lineRule="auto"/>
        <w:ind w:left="0" w:right="0" w:firstLine="0"/>
      </w:pPr>
      <w:r>
        <w:t xml:space="preserve"> </w:t>
      </w:r>
    </w:p>
    <w:p w14:paraId="401A989F" w14:textId="77777777" w:rsidR="005F6E80" w:rsidRDefault="00373ACC">
      <w:pPr>
        <w:spacing w:after="0" w:line="259" w:lineRule="auto"/>
        <w:ind w:left="0" w:right="0" w:firstLine="0"/>
      </w:pPr>
      <w:r>
        <w:t xml:space="preserve"> </w:t>
      </w:r>
    </w:p>
    <w:p w14:paraId="575DDF9B" w14:textId="77777777" w:rsidR="005F6E80" w:rsidRDefault="00373ACC">
      <w:pPr>
        <w:spacing w:after="49"/>
        <w:ind w:right="0"/>
      </w:pPr>
      <w:r>
        <w:t xml:space="preserve">This policy sets out the way that Christ the King fulfils its Christian and statutory responsibility to create a harmonious environment in which all feel loved, cared for, happy and safe. </w:t>
      </w:r>
    </w:p>
    <w:p w14:paraId="475820F7" w14:textId="77777777" w:rsidR="005F6E80" w:rsidRDefault="00373ACC">
      <w:pPr>
        <w:spacing w:after="0" w:line="259" w:lineRule="auto"/>
        <w:ind w:left="0" w:right="0" w:firstLine="0"/>
      </w:pPr>
      <w:r>
        <w:t xml:space="preserve"> </w:t>
      </w:r>
    </w:p>
    <w:p w14:paraId="1AF56D8A" w14:textId="77777777" w:rsidR="005F6E80" w:rsidRDefault="00373ACC">
      <w:pPr>
        <w:spacing w:after="49"/>
        <w:ind w:right="0"/>
      </w:pPr>
      <w:r>
        <w:t>It applie</w:t>
      </w:r>
      <w:r>
        <w:t xml:space="preserve">s to anyone in our school community - all pupils, staff, governors and anyone else working </w:t>
      </w:r>
      <w:r>
        <w:t>voluntarily or in a paid capacity on the schools’ behalf.</w:t>
      </w:r>
      <w:r>
        <w:t xml:space="preserve"> </w:t>
      </w:r>
    </w:p>
    <w:p w14:paraId="5477F763" w14:textId="77777777" w:rsidR="005F6E80" w:rsidRDefault="00373ACC">
      <w:pPr>
        <w:spacing w:after="0" w:line="259" w:lineRule="auto"/>
        <w:ind w:left="0" w:right="0" w:firstLine="0"/>
      </w:pPr>
      <w:r>
        <w:t xml:space="preserve"> </w:t>
      </w:r>
    </w:p>
    <w:p w14:paraId="195A69E8" w14:textId="77777777" w:rsidR="005F6E80" w:rsidRDefault="00373ACC">
      <w:pPr>
        <w:spacing w:after="49"/>
        <w:ind w:right="0"/>
      </w:pPr>
      <w:r>
        <w:t>Oversight of this policy and all safeguarding matters is the responsibility of school leadership includi</w:t>
      </w:r>
      <w:r>
        <w:t xml:space="preserve">ng our Headteacher, Assistant Headteacher, PSHE lead, Inclusion lead and our safeguarding committee which is accountable to our Full Governing Body (Interim Executive Board). </w:t>
      </w:r>
    </w:p>
    <w:p w14:paraId="3C9DB40F" w14:textId="77777777" w:rsidR="005F6E80" w:rsidRDefault="00373ACC">
      <w:pPr>
        <w:spacing w:after="0" w:line="259" w:lineRule="auto"/>
        <w:ind w:left="0" w:right="0" w:firstLine="0"/>
      </w:pPr>
      <w:r>
        <w:t xml:space="preserve"> </w:t>
      </w:r>
    </w:p>
    <w:p w14:paraId="091187EF" w14:textId="77777777" w:rsidR="005F6E80" w:rsidRDefault="00373ACC">
      <w:pPr>
        <w:spacing w:after="45"/>
        <w:ind w:right="0"/>
      </w:pPr>
      <w:r>
        <w:t xml:space="preserve">We are proud of the work we do to ensure all children are safe from bullying. </w:t>
      </w:r>
      <w:r>
        <w:t xml:space="preserve">Our most recent </w:t>
      </w:r>
      <w:r>
        <w:t>inspections reflect this…</w:t>
      </w:r>
      <w:r>
        <w:t xml:space="preserve"> </w:t>
      </w:r>
    </w:p>
    <w:p w14:paraId="00987F32" w14:textId="77777777" w:rsidR="005F6E80" w:rsidRDefault="00373ACC">
      <w:pPr>
        <w:spacing w:after="0" w:line="259" w:lineRule="auto"/>
        <w:ind w:left="0" w:right="0" w:firstLine="0"/>
      </w:pPr>
      <w:r>
        <w:t xml:space="preserve"> </w:t>
      </w:r>
    </w:p>
    <w:p w14:paraId="75544A72" w14:textId="77777777" w:rsidR="005F6E80" w:rsidRDefault="00373ACC">
      <w:pPr>
        <w:pStyle w:val="Heading2"/>
        <w:spacing w:after="21"/>
        <w:ind w:left="869"/>
        <w:jc w:val="left"/>
      </w:pPr>
      <w:r>
        <w:rPr>
          <w:i/>
          <w:color w:val="006FC0"/>
          <w:u w:val="none"/>
        </w:rPr>
        <w:t>OFSTED INSPECTION MAY 2018</w:t>
      </w:r>
      <w:r>
        <w:rPr>
          <w:i/>
          <w:u w:val="none"/>
        </w:rPr>
        <w:t xml:space="preserve"> </w:t>
      </w:r>
    </w:p>
    <w:p w14:paraId="3DB8FAD7" w14:textId="77777777" w:rsidR="005F6E80" w:rsidRDefault="00373ACC">
      <w:pPr>
        <w:spacing w:after="52" w:line="268" w:lineRule="auto"/>
        <w:ind w:left="869" w:right="0"/>
      </w:pPr>
      <w:r>
        <w:rPr>
          <w:color w:val="006FC0"/>
        </w:rPr>
        <w:t xml:space="preserve">At Christ the King, our provision for all children was recognised during our OFSTED inspection as an area of Strength - </w:t>
      </w:r>
      <w:r>
        <w:rPr>
          <w:i/>
          <w:color w:val="006FC0"/>
        </w:rPr>
        <w:t>Pupils’ spiritual, moral, social and cultural development is st</w:t>
      </w:r>
      <w:r>
        <w:rPr>
          <w:i/>
          <w:color w:val="006FC0"/>
        </w:rPr>
        <w:t xml:space="preserve">rongly developed… Leaders maintain appropriate policies, which protect pupils and are closely followed. Governors and staff receive training to ensure that they are fully aware of how to raise concerns and how to ensure that pupils are safe in the school. </w:t>
      </w:r>
      <w:r>
        <w:rPr>
          <w:i/>
          <w:color w:val="006FC0"/>
        </w:rPr>
        <w:t>Staff are trained regularly in the most up-to-date guidance, including the ‘Prevent’ duty. Staff are confident in making referrals where they have concerns about pupils. Referrals are dealt with in a timely and appropriate manner…The pupils’ safeguarding g</w:t>
      </w:r>
      <w:r>
        <w:rPr>
          <w:i/>
          <w:color w:val="006FC0"/>
        </w:rPr>
        <w:t>roup</w:t>
      </w:r>
      <w:r>
        <w:rPr>
          <w:i/>
        </w:rPr>
        <w:t xml:space="preserve"> </w:t>
      </w:r>
      <w:r>
        <w:rPr>
          <w:i/>
          <w:color w:val="006FC0"/>
        </w:rPr>
        <w:t>is a real asset to the school. They make a positive contribution to safeguarding processes by</w:t>
      </w:r>
      <w:r>
        <w:rPr>
          <w:i/>
        </w:rPr>
        <w:t xml:space="preserve"> </w:t>
      </w:r>
      <w:r>
        <w:rPr>
          <w:i/>
          <w:color w:val="006FC0"/>
        </w:rPr>
        <w:t xml:space="preserve">speaking in school assemblies or presenting at local authority safeguarding events…The school’s positive and caring ethos is tangible. Pupils and staff feel </w:t>
      </w:r>
      <w:r>
        <w:rPr>
          <w:i/>
          <w:color w:val="006FC0"/>
        </w:rPr>
        <w:t>that their social and emotional well-being is of paramount importance to the leaders of the school. Leaders establish good links with parents and provide extra help and advice for those who need it. Leaders maintain ongoing effective communication with fam</w:t>
      </w:r>
      <w:r>
        <w:rPr>
          <w:i/>
          <w:color w:val="006FC0"/>
        </w:rPr>
        <w:t>ilies. This means that staff are well placed to deal with any concerns and issues about pupils that may arise. Typically, parents say that ‘Christ the King gives pupils a sense of belonging’ and that the teachers are extremely supportive.</w:t>
      </w:r>
      <w:r>
        <w:rPr>
          <w:i/>
        </w:rPr>
        <w:t xml:space="preserve"> </w:t>
      </w:r>
    </w:p>
    <w:p w14:paraId="7C7BE00B" w14:textId="77777777" w:rsidR="005F6E80" w:rsidRDefault="00373ACC">
      <w:pPr>
        <w:spacing w:after="0" w:line="259" w:lineRule="auto"/>
        <w:ind w:left="0" w:right="0" w:firstLine="0"/>
      </w:pPr>
      <w:r>
        <w:rPr>
          <w:i/>
        </w:rPr>
        <w:t xml:space="preserve"> </w:t>
      </w:r>
    </w:p>
    <w:p w14:paraId="374F1350" w14:textId="77777777" w:rsidR="005F6E80" w:rsidRDefault="00373ACC">
      <w:pPr>
        <w:pStyle w:val="Heading2"/>
        <w:spacing w:after="21"/>
        <w:ind w:left="869"/>
        <w:jc w:val="left"/>
      </w:pPr>
      <w:r>
        <w:rPr>
          <w:i/>
          <w:color w:val="006FC0"/>
          <w:u w:val="none"/>
        </w:rPr>
        <w:t>HMI MONITORING</w:t>
      </w:r>
      <w:r>
        <w:rPr>
          <w:i/>
          <w:color w:val="006FC0"/>
          <w:u w:val="none"/>
        </w:rPr>
        <w:t xml:space="preserve"> VISIT MAY 2019</w:t>
      </w:r>
      <w:r>
        <w:rPr>
          <w:i/>
          <w:u w:val="none"/>
        </w:rPr>
        <w:t xml:space="preserve"> </w:t>
      </w:r>
    </w:p>
    <w:p w14:paraId="6FA4ADB7" w14:textId="77777777" w:rsidR="005F6E80" w:rsidRDefault="00373ACC">
      <w:pPr>
        <w:spacing w:after="52" w:line="268" w:lineRule="auto"/>
        <w:ind w:left="869" w:right="0"/>
      </w:pPr>
      <w:r>
        <w:rPr>
          <w:i/>
          <w:color w:val="006FC0"/>
        </w:rPr>
        <w:t>Behaviour has improved significantly. There is now a consistent approach to behaviour management. Touring the school, I observed pupils who were, overall, well behaved and actively involved in their learning. Teachers now provide pupils with activities whi</w:t>
      </w:r>
      <w:r>
        <w:rPr>
          <w:i/>
          <w:color w:val="006FC0"/>
        </w:rPr>
        <w:t>ch are engaging and stimulate their enthusiasm for learning. Pupils that I spoke to confirmed that behaviour has improved and that learning is more exciting and fun. They talked about the good levels of support they receive from teaching assistants.</w:t>
      </w:r>
      <w:r>
        <w:rPr>
          <w:i/>
        </w:rPr>
        <w:t xml:space="preserve"> </w:t>
      </w:r>
      <w:r>
        <w:br w:type="page"/>
      </w:r>
    </w:p>
    <w:p w14:paraId="1BA93487" w14:textId="77777777" w:rsidR="005F6E80" w:rsidRDefault="00373ACC">
      <w:pPr>
        <w:spacing w:after="59" w:line="259" w:lineRule="auto"/>
        <w:ind w:left="10" w:right="8957"/>
        <w:jc w:val="right"/>
      </w:pPr>
      <w:r>
        <w:rPr>
          <w:b/>
        </w:rPr>
        <w:lastRenderedPageBreak/>
        <w:t>CONT</w:t>
      </w:r>
      <w:r>
        <w:rPr>
          <w:b/>
        </w:rPr>
        <w:t xml:space="preserve">ENTS </w:t>
      </w:r>
    </w:p>
    <w:p w14:paraId="4550DA03" w14:textId="77777777" w:rsidR="005F6E80" w:rsidRDefault="00373ACC">
      <w:pPr>
        <w:spacing w:after="0" w:line="259" w:lineRule="auto"/>
        <w:ind w:left="0" w:right="0" w:firstLine="0"/>
      </w:pPr>
      <w:r>
        <w:rPr>
          <w:b/>
          <w:sz w:val="20"/>
        </w:rPr>
        <w:t xml:space="preserve"> </w:t>
      </w:r>
    </w:p>
    <w:tbl>
      <w:tblPr>
        <w:tblStyle w:val="TableGrid"/>
        <w:tblW w:w="10036" w:type="dxa"/>
        <w:tblInd w:w="586" w:type="dxa"/>
        <w:tblCellMar>
          <w:top w:w="14" w:type="dxa"/>
          <w:left w:w="5" w:type="dxa"/>
          <w:bottom w:w="0" w:type="dxa"/>
          <w:right w:w="303" w:type="dxa"/>
        </w:tblCellMar>
        <w:tblLook w:val="04A0" w:firstRow="1" w:lastRow="0" w:firstColumn="1" w:lastColumn="0" w:noHBand="0" w:noVBand="1"/>
      </w:tblPr>
      <w:tblGrid>
        <w:gridCol w:w="8749"/>
        <w:gridCol w:w="1287"/>
      </w:tblGrid>
      <w:tr w:rsidR="005F6E80" w14:paraId="5EA79479" w14:textId="77777777">
        <w:trPr>
          <w:trHeight w:val="682"/>
        </w:trPr>
        <w:tc>
          <w:tcPr>
            <w:tcW w:w="8750" w:type="dxa"/>
            <w:tcBorders>
              <w:top w:val="single" w:sz="4" w:space="0" w:color="000000"/>
              <w:left w:val="single" w:sz="4" w:space="0" w:color="000000"/>
              <w:bottom w:val="single" w:sz="4" w:space="0" w:color="000000"/>
              <w:right w:val="single" w:sz="4" w:space="0" w:color="000000"/>
            </w:tcBorders>
          </w:tcPr>
          <w:p w14:paraId="49C87D0E" w14:textId="77777777" w:rsidR="005F6E80" w:rsidRDefault="00373ACC">
            <w:pPr>
              <w:spacing w:after="0" w:line="259" w:lineRule="auto"/>
              <w:ind w:left="108" w:right="0" w:firstLine="0"/>
            </w:pPr>
            <w:r>
              <w:rPr>
                <w:b/>
              </w:rPr>
              <w:t xml:space="preserve">a)  Statutory Responsibilities </w:t>
            </w:r>
          </w:p>
        </w:tc>
        <w:tc>
          <w:tcPr>
            <w:tcW w:w="1287" w:type="dxa"/>
            <w:tcBorders>
              <w:top w:val="single" w:sz="4" w:space="0" w:color="000000"/>
              <w:left w:val="single" w:sz="4" w:space="0" w:color="000000"/>
              <w:bottom w:val="single" w:sz="4" w:space="0" w:color="000000"/>
              <w:right w:val="single" w:sz="4" w:space="0" w:color="000000"/>
            </w:tcBorders>
          </w:tcPr>
          <w:p w14:paraId="2B72655E" w14:textId="77777777" w:rsidR="005F6E80" w:rsidRDefault="00373ACC">
            <w:pPr>
              <w:spacing w:after="0" w:line="259" w:lineRule="auto"/>
              <w:ind w:left="108" w:right="0" w:firstLine="0"/>
            </w:pPr>
            <w:r>
              <w:rPr>
                <w:b/>
              </w:rPr>
              <w:t xml:space="preserve">Page 5 </w:t>
            </w:r>
          </w:p>
        </w:tc>
      </w:tr>
      <w:tr w:rsidR="005F6E80" w14:paraId="0AF7B6AF" w14:textId="77777777">
        <w:trPr>
          <w:trHeight w:val="684"/>
        </w:trPr>
        <w:tc>
          <w:tcPr>
            <w:tcW w:w="8750" w:type="dxa"/>
            <w:tcBorders>
              <w:top w:val="single" w:sz="4" w:space="0" w:color="000000"/>
              <w:left w:val="single" w:sz="4" w:space="0" w:color="000000"/>
              <w:bottom w:val="single" w:sz="4" w:space="0" w:color="000000"/>
              <w:right w:val="single" w:sz="4" w:space="0" w:color="000000"/>
            </w:tcBorders>
          </w:tcPr>
          <w:p w14:paraId="5DF7D12E" w14:textId="77777777" w:rsidR="005F6E80" w:rsidRDefault="00373ACC">
            <w:pPr>
              <w:spacing w:after="0" w:line="259" w:lineRule="auto"/>
              <w:ind w:left="108" w:right="0" w:firstLine="0"/>
            </w:pPr>
            <w:r>
              <w:rPr>
                <w:b/>
              </w:rPr>
              <w:t xml:space="preserve">b) Aims and definition </w:t>
            </w:r>
          </w:p>
        </w:tc>
        <w:tc>
          <w:tcPr>
            <w:tcW w:w="1287" w:type="dxa"/>
            <w:tcBorders>
              <w:top w:val="single" w:sz="4" w:space="0" w:color="000000"/>
              <w:left w:val="single" w:sz="4" w:space="0" w:color="000000"/>
              <w:bottom w:val="single" w:sz="4" w:space="0" w:color="000000"/>
              <w:right w:val="single" w:sz="4" w:space="0" w:color="000000"/>
            </w:tcBorders>
          </w:tcPr>
          <w:p w14:paraId="0720A8C8" w14:textId="77777777" w:rsidR="005F6E80" w:rsidRDefault="00373ACC">
            <w:pPr>
              <w:spacing w:after="0" w:line="259" w:lineRule="auto"/>
              <w:ind w:left="108" w:right="0" w:firstLine="0"/>
            </w:pPr>
            <w:r>
              <w:rPr>
                <w:b/>
              </w:rPr>
              <w:t xml:space="preserve">Page 5 </w:t>
            </w:r>
          </w:p>
        </w:tc>
      </w:tr>
      <w:tr w:rsidR="005F6E80" w14:paraId="733A44FD" w14:textId="77777777">
        <w:trPr>
          <w:trHeight w:val="3380"/>
        </w:trPr>
        <w:tc>
          <w:tcPr>
            <w:tcW w:w="8750" w:type="dxa"/>
            <w:tcBorders>
              <w:top w:val="single" w:sz="4" w:space="0" w:color="000000"/>
              <w:left w:val="single" w:sz="4" w:space="0" w:color="000000"/>
              <w:bottom w:val="single" w:sz="4" w:space="0" w:color="000000"/>
              <w:right w:val="single" w:sz="4" w:space="0" w:color="000000"/>
            </w:tcBorders>
          </w:tcPr>
          <w:p w14:paraId="5C2809A0" w14:textId="77777777" w:rsidR="005F6E80" w:rsidRDefault="00373ACC">
            <w:pPr>
              <w:spacing w:after="20" w:line="259" w:lineRule="auto"/>
              <w:ind w:left="108" w:right="0" w:firstLine="0"/>
            </w:pPr>
            <w:r>
              <w:rPr>
                <w:b/>
              </w:rPr>
              <w:t xml:space="preserve">c)  Bullying Prevention Priorities and Procedures </w:t>
            </w:r>
          </w:p>
          <w:p w14:paraId="070625DB" w14:textId="77777777" w:rsidR="005F6E80" w:rsidRDefault="00373ACC">
            <w:pPr>
              <w:spacing w:after="20" w:line="259" w:lineRule="auto"/>
              <w:ind w:left="895" w:right="0" w:firstLine="0"/>
            </w:pPr>
            <w:r>
              <w:t xml:space="preserve">Ci) Data Collection </w:t>
            </w:r>
          </w:p>
          <w:p w14:paraId="11E6F729" w14:textId="77777777" w:rsidR="005F6E80" w:rsidRDefault="00373ACC">
            <w:pPr>
              <w:spacing w:after="22" w:line="259" w:lineRule="auto"/>
              <w:ind w:left="895" w:right="0" w:firstLine="0"/>
            </w:pPr>
            <w:proofErr w:type="spellStart"/>
            <w:r>
              <w:t>Cii</w:t>
            </w:r>
            <w:proofErr w:type="spellEnd"/>
            <w:r>
              <w:t xml:space="preserve">) Consultation and Involvement (pupils, staff, parents) </w:t>
            </w:r>
          </w:p>
          <w:p w14:paraId="64A4A700" w14:textId="77777777" w:rsidR="005F6E80" w:rsidRDefault="00373ACC">
            <w:pPr>
              <w:spacing w:after="20" w:line="259" w:lineRule="auto"/>
              <w:ind w:left="895" w:right="0" w:firstLine="0"/>
            </w:pPr>
            <w:proofErr w:type="spellStart"/>
            <w:r>
              <w:t>Ciii</w:t>
            </w:r>
            <w:proofErr w:type="spellEnd"/>
            <w:r>
              <w:t xml:space="preserve">) Prevention (ethos, curriculum, environment/climate) </w:t>
            </w:r>
          </w:p>
          <w:p w14:paraId="1BA7934D" w14:textId="77777777" w:rsidR="005F6E80" w:rsidRDefault="00373ACC">
            <w:pPr>
              <w:spacing w:after="20" w:line="259" w:lineRule="auto"/>
              <w:ind w:left="895" w:right="0" w:firstLine="0"/>
            </w:pPr>
            <w:proofErr w:type="spellStart"/>
            <w:r>
              <w:t>Civ</w:t>
            </w:r>
            <w:proofErr w:type="spellEnd"/>
            <w:r>
              <w:t xml:space="preserve">) Intervention </w:t>
            </w:r>
          </w:p>
          <w:p w14:paraId="06CAC4D2" w14:textId="77777777" w:rsidR="005F6E80" w:rsidRDefault="00373ACC">
            <w:pPr>
              <w:spacing w:after="24" w:line="259" w:lineRule="auto"/>
              <w:ind w:left="895" w:right="0" w:firstLine="0"/>
            </w:pPr>
            <w:proofErr w:type="spellStart"/>
            <w:r>
              <w:t>Cv</w:t>
            </w:r>
            <w:proofErr w:type="spellEnd"/>
            <w:r>
              <w:t xml:space="preserve">) Review (of policy and practice) </w:t>
            </w:r>
            <w:r>
              <w:rPr>
                <w:b/>
              </w:rPr>
              <w:t xml:space="preserve">Policy review </w:t>
            </w:r>
          </w:p>
          <w:p w14:paraId="2BED6995" w14:textId="77777777" w:rsidR="005F6E80" w:rsidRDefault="00373ACC">
            <w:pPr>
              <w:spacing w:after="0" w:line="275" w:lineRule="auto"/>
              <w:ind w:left="895" w:right="0" w:firstLine="0"/>
            </w:pPr>
            <w:proofErr w:type="spellStart"/>
            <w:r>
              <w:t>Cvi</w:t>
            </w:r>
            <w:proofErr w:type="spellEnd"/>
            <w:r>
              <w:t xml:space="preserve">) Support for our community (parents and carers) </w:t>
            </w:r>
            <w:r>
              <w:rPr>
                <w:b/>
              </w:rPr>
              <w:t xml:space="preserve">Communicating with parents </w:t>
            </w:r>
          </w:p>
          <w:p w14:paraId="4DF842EF" w14:textId="77777777" w:rsidR="005F6E80" w:rsidRDefault="00373ACC">
            <w:pPr>
              <w:spacing w:after="0" w:line="259" w:lineRule="auto"/>
              <w:ind w:left="895" w:right="0" w:firstLine="0"/>
              <w:jc w:val="both"/>
            </w:pPr>
            <w:proofErr w:type="spellStart"/>
            <w:r>
              <w:t>Cvii</w:t>
            </w:r>
            <w:proofErr w:type="spellEnd"/>
            <w:r>
              <w:t xml:space="preserve">) Support for staff (their role and practice in preventing and responding to bullying) </w:t>
            </w:r>
            <w:r>
              <w:rPr>
                <w:b/>
              </w:rPr>
              <w:t xml:space="preserve">The role and responsibility of pupils and staff </w:t>
            </w:r>
          </w:p>
        </w:tc>
        <w:tc>
          <w:tcPr>
            <w:tcW w:w="1287" w:type="dxa"/>
            <w:tcBorders>
              <w:top w:val="single" w:sz="4" w:space="0" w:color="000000"/>
              <w:left w:val="single" w:sz="4" w:space="0" w:color="000000"/>
              <w:bottom w:val="single" w:sz="4" w:space="0" w:color="000000"/>
              <w:right w:val="single" w:sz="4" w:space="0" w:color="000000"/>
            </w:tcBorders>
          </w:tcPr>
          <w:p w14:paraId="482CA171" w14:textId="77777777" w:rsidR="005F6E80" w:rsidRDefault="00373ACC">
            <w:pPr>
              <w:spacing w:after="0" w:line="259" w:lineRule="auto"/>
              <w:ind w:left="108" w:right="0" w:firstLine="0"/>
            </w:pPr>
            <w:r>
              <w:rPr>
                <w:b/>
              </w:rPr>
              <w:t xml:space="preserve">Page 6 </w:t>
            </w:r>
          </w:p>
        </w:tc>
      </w:tr>
      <w:tr w:rsidR="005F6E80" w14:paraId="22AF9926" w14:textId="77777777">
        <w:trPr>
          <w:trHeight w:val="2369"/>
        </w:trPr>
        <w:tc>
          <w:tcPr>
            <w:tcW w:w="8750" w:type="dxa"/>
            <w:tcBorders>
              <w:top w:val="single" w:sz="4" w:space="0" w:color="000000"/>
              <w:left w:val="single" w:sz="4" w:space="0" w:color="000000"/>
              <w:bottom w:val="single" w:sz="4" w:space="0" w:color="000000"/>
              <w:right w:val="single" w:sz="4" w:space="0" w:color="000000"/>
            </w:tcBorders>
          </w:tcPr>
          <w:p w14:paraId="1D758F0E" w14:textId="77777777" w:rsidR="005F6E80" w:rsidRDefault="00373ACC">
            <w:pPr>
              <w:spacing w:after="20" w:line="259" w:lineRule="auto"/>
              <w:ind w:left="108" w:right="0" w:firstLine="0"/>
            </w:pPr>
            <w:r>
              <w:rPr>
                <w:b/>
              </w:rPr>
              <w:t xml:space="preserve">APPENDICES </w:t>
            </w:r>
          </w:p>
          <w:p w14:paraId="41FDCA5A" w14:textId="77777777" w:rsidR="005F6E80" w:rsidRDefault="00373ACC">
            <w:pPr>
              <w:spacing w:after="24" w:line="259" w:lineRule="auto"/>
              <w:ind w:left="108" w:right="0" w:firstLine="0"/>
            </w:pPr>
            <w:r>
              <w:rPr>
                <w:b/>
              </w:rPr>
              <w:t xml:space="preserve">APPENDIX 1 </w:t>
            </w:r>
          </w:p>
          <w:p w14:paraId="4048B65D" w14:textId="77777777" w:rsidR="005F6E80" w:rsidRDefault="00373ACC">
            <w:pPr>
              <w:spacing w:after="15" w:line="259" w:lineRule="auto"/>
              <w:ind w:left="108" w:right="0" w:firstLine="0"/>
            </w:pPr>
            <w:r>
              <w:rPr>
                <w:b/>
              </w:rPr>
              <w:t xml:space="preserve">APPENDIX 2 </w:t>
            </w:r>
          </w:p>
          <w:p w14:paraId="4088D531" w14:textId="77777777" w:rsidR="005F6E80" w:rsidRDefault="00373ACC">
            <w:pPr>
              <w:spacing w:after="20" w:line="259" w:lineRule="auto"/>
              <w:ind w:left="108" w:right="0" w:firstLine="0"/>
            </w:pPr>
            <w:r>
              <w:rPr>
                <w:b/>
              </w:rPr>
              <w:t xml:space="preserve">APPENDIX 3 </w:t>
            </w:r>
          </w:p>
          <w:p w14:paraId="5C67969C" w14:textId="77777777" w:rsidR="005F6E80" w:rsidRDefault="00373ACC">
            <w:pPr>
              <w:spacing w:after="20" w:line="259" w:lineRule="auto"/>
              <w:ind w:left="108" w:right="0" w:firstLine="0"/>
            </w:pPr>
            <w:r>
              <w:rPr>
                <w:b/>
              </w:rPr>
              <w:t xml:space="preserve">APPENDIX 4 </w:t>
            </w:r>
          </w:p>
          <w:p w14:paraId="0D09C866" w14:textId="77777777" w:rsidR="005F6E80" w:rsidRDefault="00373ACC">
            <w:pPr>
              <w:spacing w:after="22" w:line="259" w:lineRule="auto"/>
              <w:ind w:left="108" w:right="0" w:firstLine="0"/>
            </w:pPr>
            <w:r>
              <w:rPr>
                <w:b/>
              </w:rPr>
              <w:t xml:space="preserve">APPENDIX 5 </w:t>
            </w:r>
          </w:p>
          <w:p w14:paraId="4B59AFD8" w14:textId="77777777" w:rsidR="005F6E80" w:rsidRDefault="00373ACC">
            <w:pPr>
              <w:spacing w:after="0" w:line="259" w:lineRule="auto"/>
              <w:ind w:left="108" w:right="0" w:firstLine="0"/>
            </w:pPr>
            <w:r>
              <w:rPr>
                <w:b/>
              </w:rPr>
              <w:t xml:space="preserve">APPENDIX 6 </w:t>
            </w:r>
          </w:p>
        </w:tc>
        <w:tc>
          <w:tcPr>
            <w:tcW w:w="1287" w:type="dxa"/>
            <w:tcBorders>
              <w:top w:val="single" w:sz="4" w:space="0" w:color="000000"/>
              <w:left w:val="single" w:sz="4" w:space="0" w:color="000000"/>
              <w:bottom w:val="single" w:sz="4" w:space="0" w:color="000000"/>
              <w:right w:val="single" w:sz="4" w:space="0" w:color="000000"/>
            </w:tcBorders>
          </w:tcPr>
          <w:p w14:paraId="4ABBD38D"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r>
    </w:tbl>
    <w:p w14:paraId="459300E0" w14:textId="77777777" w:rsidR="005F6E80" w:rsidRDefault="00373ACC">
      <w:pPr>
        <w:pStyle w:val="Heading2"/>
        <w:ind w:left="908" w:right="327"/>
      </w:pPr>
      <w:r>
        <w:rPr>
          <w:u w:val="none"/>
        </w:rPr>
        <w:t>a)</w:t>
      </w:r>
      <w:r>
        <w:rPr>
          <w:rFonts w:ascii="Arial" w:eastAsia="Arial" w:hAnsi="Arial" w:cs="Arial"/>
          <w:u w:val="none"/>
        </w:rPr>
        <w:t xml:space="preserve"> </w:t>
      </w:r>
      <w:r>
        <w:t>STATUTORY RESPONSIBILITIES</w:t>
      </w:r>
      <w:r>
        <w:rPr>
          <w:u w:val="none"/>
        </w:rPr>
        <w:t xml:space="preserve"> </w:t>
      </w:r>
    </w:p>
    <w:p w14:paraId="33956273" w14:textId="77777777" w:rsidR="005F6E80" w:rsidRDefault="00373ACC">
      <w:pPr>
        <w:spacing w:after="0" w:line="259" w:lineRule="auto"/>
        <w:ind w:left="0" w:right="0" w:firstLine="0"/>
      </w:pPr>
      <w:r>
        <w:rPr>
          <w:b/>
        </w:rPr>
        <w:t xml:space="preserve"> </w:t>
      </w:r>
    </w:p>
    <w:p w14:paraId="04EE9DCA" w14:textId="77777777" w:rsidR="005F6E80" w:rsidRDefault="00373ACC">
      <w:pPr>
        <w:ind w:right="0"/>
      </w:pPr>
      <w:r>
        <w:t xml:space="preserve">The law says that: </w:t>
      </w:r>
    </w:p>
    <w:p w14:paraId="5127F0D9" w14:textId="77777777" w:rsidR="005F6E80" w:rsidRDefault="00373ACC">
      <w:pPr>
        <w:spacing w:after="4" w:line="268" w:lineRule="auto"/>
        <w:ind w:left="576" w:right="0"/>
      </w:pPr>
      <w:r>
        <w:rPr>
          <w:color w:val="006FC0"/>
        </w:rPr>
        <w:t>‘Every</w:t>
      </w:r>
      <w:r>
        <w:rPr>
          <w:color w:val="006FC0"/>
        </w:rPr>
        <w:t xml:space="preserve"> school must have measures in place to prevent all </w:t>
      </w:r>
      <w:proofErr w:type="spellStart"/>
      <w:r>
        <w:rPr>
          <w:color w:val="006FC0"/>
        </w:rPr>
        <w:t>frms</w:t>
      </w:r>
      <w:proofErr w:type="spellEnd"/>
      <w:r>
        <w:rPr>
          <w:color w:val="006FC0"/>
        </w:rPr>
        <w:t xml:space="preserve"> of </w:t>
      </w:r>
      <w:r>
        <w:rPr>
          <w:color w:val="006FC0"/>
        </w:rPr>
        <w:t>bullying.’</w:t>
      </w:r>
      <w:r>
        <w:t xml:space="preserve"> </w:t>
      </w:r>
    </w:p>
    <w:p w14:paraId="044FA3F4" w14:textId="77777777" w:rsidR="005F6E80" w:rsidRDefault="00373ACC">
      <w:pPr>
        <w:spacing w:after="4" w:line="268" w:lineRule="auto"/>
        <w:ind w:left="576" w:right="0"/>
      </w:pPr>
      <w:r>
        <w:rPr>
          <w:i/>
          <w:color w:val="006FC0"/>
        </w:rPr>
        <w:t xml:space="preserve">Prevention and Tackling Bullying, Advice for Headteachers, staff and governing bodies, July 2017 </w:t>
      </w:r>
      <w:r>
        <w:rPr>
          <w:color w:val="006FC0"/>
        </w:rPr>
        <w:t>Section 89 of the Education and Inspections Act 2006 provides that maintained schools must have measures to encourage good behaviour and prevent all forms of b</w:t>
      </w:r>
      <w:r>
        <w:rPr>
          <w:color w:val="006FC0"/>
        </w:rPr>
        <w:t xml:space="preserve">ullying amongst pupils. These measures should be part of the </w:t>
      </w:r>
      <w:r>
        <w:rPr>
          <w:color w:val="006FC0"/>
        </w:rPr>
        <w:t>school’s</w:t>
      </w:r>
      <w:r>
        <w:rPr>
          <w:color w:val="006FC0"/>
        </w:rPr>
        <w:t xml:space="preserve"> behaviour policy which must be communicated to all pupils, school staff and parents.</w:t>
      </w:r>
      <w:r>
        <w:t xml:space="preserve"> </w:t>
      </w:r>
    </w:p>
    <w:p w14:paraId="7E51896D" w14:textId="77777777" w:rsidR="005F6E80" w:rsidRDefault="00373ACC">
      <w:pPr>
        <w:spacing w:after="52" w:line="268" w:lineRule="auto"/>
        <w:ind w:right="0"/>
      </w:pPr>
      <w:r>
        <w:rPr>
          <w:i/>
          <w:color w:val="006FC0"/>
        </w:rPr>
        <w:t>Education and Inspections Act 2006</w:t>
      </w:r>
      <w:r>
        <w:rPr>
          <w:i/>
        </w:rPr>
        <w:t xml:space="preserve"> </w:t>
      </w:r>
    </w:p>
    <w:p w14:paraId="191206DF" w14:textId="77777777" w:rsidR="005F6E80" w:rsidRDefault="00373ACC">
      <w:pPr>
        <w:spacing w:after="0" w:line="259" w:lineRule="auto"/>
        <w:ind w:left="0" w:right="0" w:firstLine="0"/>
      </w:pPr>
      <w:r>
        <w:rPr>
          <w:i/>
        </w:rPr>
        <w:t xml:space="preserve"> </w:t>
      </w:r>
    </w:p>
    <w:p w14:paraId="639E5E9E" w14:textId="77777777" w:rsidR="005F6E80" w:rsidRDefault="00373ACC">
      <w:pPr>
        <w:spacing w:after="53"/>
        <w:ind w:right="0"/>
      </w:pPr>
      <w:r>
        <w:t xml:space="preserve">Further statutory information can be found in Appendix 1 of </w:t>
      </w:r>
      <w:r>
        <w:t xml:space="preserve">this policy. </w:t>
      </w:r>
    </w:p>
    <w:p w14:paraId="4DA0C9C9" w14:textId="77777777" w:rsidR="005F6E80" w:rsidRDefault="00373ACC">
      <w:pPr>
        <w:spacing w:after="13" w:line="259" w:lineRule="auto"/>
        <w:ind w:left="0" w:right="0" w:firstLine="0"/>
      </w:pPr>
      <w:r>
        <w:t xml:space="preserve"> </w:t>
      </w:r>
    </w:p>
    <w:p w14:paraId="2C69FD8F" w14:textId="77777777" w:rsidR="005F6E80" w:rsidRDefault="00373ACC">
      <w:pPr>
        <w:pStyle w:val="Heading2"/>
        <w:ind w:left="908" w:right="309"/>
      </w:pPr>
      <w:r>
        <w:rPr>
          <w:u w:val="none"/>
        </w:rPr>
        <w:t>b)</w:t>
      </w:r>
      <w:r>
        <w:rPr>
          <w:rFonts w:ascii="Arial" w:eastAsia="Arial" w:hAnsi="Arial" w:cs="Arial"/>
          <w:u w:val="none"/>
        </w:rPr>
        <w:t xml:space="preserve"> </w:t>
      </w:r>
      <w:r>
        <w:t>AIMS AND DEFINITION</w:t>
      </w:r>
      <w:r>
        <w:rPr>
          <w:u w:val="none"/>
        </w:rPr>
        <w:t xml:space="preserve"> </w:t>
      </w:r>
    </w:p>
    <w:p w14:paraId="7931331C" w14:textId="77777777" w:rsidR="005F6E80" w:rsidRDefault="00373ACC">
      <w:pPr>
        <w:spacing w:after="0" w:line="259" w:lineRule="auto"/>
        <w:ind w:left="0" w:right="0" w:firstLine="0"/>
      </w:pPr>
      <w:r>
        <w:rPr>
          <w:b/>
        </w:rPr>
        <w:t xml:space="preserve"> </w:t>
      </w:r>
    </w:p>
    <w:p w14:paraId="6F82A30B" w14:textId="77777777" w:rsidR="005F6E80" w:rsidRDefault="00373ACC">
      <w:pPr>
        <w:spacing w:after="57"/>
        <w:ind w:right="0"/>
      </w:pPr>
      <w:r>
        <w:t xml:space="preserve">The </w:t>
      </w:r>
      <w:r>
        <w:rPr>
          <w:b/>
        </w:rPr>
        <w:t xml:space="preserve">aim of our Bullying Prevention Policy </w:t>
      </w:r>
      <w:r>
        <w:t xml:space="preserve">is to ensure that all adults and children in our school community </w:t>
      </w:r>
    </w:p>
    <w:p w14:paraId="01B5D02A" w14:textId="77777777" w:rsidR="005F6E80" w:rsidRDefault="00373ACC">
      <w:pPr>
        <w:numPr>
          <w:ilvl w:val="0"/>
          <w:numId w:val="1"/>
        </w:numPr>
        <w:spacing w:after="28"/>
        <w:ind w:right="0" w:hanging="360"/>
      </w:pPr>
      <w:r>
        <w:t>learn in a supportive, caring and safe environment without fear of being bullied</w:t>
      </w:r>
      <w:r>
        <w:rPr>
          <w:rFonts w:ascii="Segoe UI Symbol" w:eastAsia="Segoe UI Symbol" w:hAnsi="Segoe UI Symbol" w:cs="Segoe UI Symbol"/>
        </w:rPr>
        <w:t xml:space="preserve"> </w:t>
      </w:r>
    </w:p>
    <w:p w14:paraId="36FF95C7" w14:textId="77777777" w:rsidR="005F6E80" w:rsidRDefault="00373ACC">
      <w:pPr>
        <w:numPr>
          <w:ilvl w:val="0"/>
          <w:numId w:val="1"/>
        </w:numPr>
        <w:spacing w:after="31"/>
        <w:ind w:right="0" w:hanging="360"/>
      </w:pPr>
      <w:r>
        <w:t xml:space="preserve">Understand what </w:t>
      </w:r>
      <w:r>
        <w:t>bullying is</w:t>
      </w:r>
      <w:r>
        <w:rPr>
          <w:rFonts w:ascii="Segoe UI Symbol" w:eastAsia="Segoe UI Symbol" w:hAnsi="Segoe UI Symbol" w:cs="Segoe UI Symbol"/>
        </w:rPr>
        <w:t xml:space="preserve"> </w:t>
      </w:r>
    </w:p>
    <w:p w14:paraId="0621C7D1" w14:textId="77777777" w:rsidR="005F6E80" w:rsidRDefault="00373ACC">
      <w:pPr>
        <w:numPr>
          <w:ilvl w:val="0"/>
          <w:numId w:val="1"/>
        </w:numPr>
        <w:spacing w:after="33"/>
        <w:ind w:right="0" w:hanging="360"/>
      </w:pPr>
      <w:r>
        <w:lastRenderedPageBreak/>
        <w:t>know and implement ways in which we can prevent it and</w:t>
      </w:r>
      <w:r>
        <w:rPr>
          <w:rFonts w:ascii="Segoe UI Symbol" w:eastAsia="Segoe UI Symbol" w:hAnsi="Segoe UI Symbol" w:cs="Segoe UI Symbol"/>
        </w:rPr>
        <w:t xml:space="preserve"> </w:t>
      </w:r>
    </w:p>
    <w:p w14:paraId="58FB6335" w14:textId="77777777" w:rsidR="005F6E80" w:rsidRDefault="00373ACC">
      <w:pPr>
        <w:numPr>
          <w:ilvl w:val="0"/>
          <w:numId w:val="1"/>
        </w:numPr>
        <w:spacing w:after="27"/>
        <w:ind w:right="0" w:hanging="360"/>
      </w:pPr>
      <w:r>
        <w:t>Know the procedures to follow if bullying is reported</w:t>
      </w:r>
      <w:r>
        <w:rPr>
          <w:rFonts w:ascii="Segoe UI Symbol" w:eastAsia="Segoe UI Symbol" w:hAnsi="Segoe UI Symbol" w:cs="Segoe UI Symbol"/>
        </w:rPr>
        <w:t xml:space="preserve"> </w:t>
      </w:r>
    </w:p>
    <w:p w14:paraId="3F19D0A1" w14:textId="77777777" w:rsidR="005F6E80" w:rsidRDefault="00373ACC">
      <w:pPr>
        <w:spacing w:after="0" w:line="259" w:lineRule="auto"/>
        <w:ind w:left="0" w:right="0" w:firstLine="0"/>
      </w:pPr>
      <w:r>
        <w:t xml:space="preserve"> </w:t>
      </w:r>
    </w:p>
    <w:p w14:paraId="5C658B4D" w14:textId="77777777" w:rsidR="005F6E80" w:rsidRDefault="00373ACC">
      <w:pPr>
        <w:spacing w:after="56"/>
        <w:ind w:right="0"/>
      </w:pPr>
      <w:r>
        <w:t xml:space="preserve">Bullying is anti-social behaviour and affects everyone; it is unacceptable and will not be tolerated. </w:t>
      </w:r>
    </w:p>
    <w:p w14:paraId="3E9DE882" w14:textId="77777777" w:rsidR="005F6E80" w:rsidRDefault="00373ACC">
      <w:pPr>
        <w:spacing w:after="0" w:line="259" w:lineRule="auto"/>
        <w:ind w:left="0" w:right="0" w:firstLine="0"/>
      </w:pPr>
      <w:r>
        <w:t xml:space="preserve"> </w:t>
      </w:r>
    </w:p>
    <w:p w14:paraId="4AED8D68" w14:textId="77777777" w:rsidR="005F6E80" w:rsidRDefault="00373ACC">
      <w:pPr>
        <w:spacing w:after="0" w:line="259" w:lineRule="auto"/>
        <w:ind w:left="581" w:right="0" w:firstLine="0"/>
      </w:pPr>
      <w:r>
        <w:rPr>
          <w:b/>
          <w:color w:val="0A0C0C"/>
        </w:rPr>
        <w:t>What is bullying?</w:t>
      </w:r>
      <w:r>
        <w:rPr>
          <w:b/>
        </w:rPr>
        <w:t xml:space="preserve"> </w:t>
      </w:r>
    </w:p>
    <w:p w14:paraId="1656A1E1" w14:textId="77777777" w:rsidR="005F6E80" w:rsidRDefault="00373ACC">
      <w:pPr>
        <w:spacing w:after="298" w:line="240" w:lineRule="auto"/>
        <w:ind w:left="576" w:right="0"/>
      </w:pPr>
      <w:r>
        <w:rPr>
          <w:color w:val="0A0C0C"/>
        </w:rPr>
        <w:t xml:space="preserve">There </w:t>
      </w:r>
      <w:r>
        <w:rPr>
          <w:color w:val="0A0C0C"/>
        </w:rPr>
        <w:t>is no legal definition of bullying. At Christ the King, we have taken our definition from guidance for schools on gov.uk.</w:t>
      </w:r>
      <w:r>
        <w:t xml:space="preserve"> </w:t>
      </w:r>
    </w:p>
    <w:p w14:paraId="148CF913" w14:textId="77777777" w:rsidR="005F6E80" w:rsidRDefault="00373ACC">
      <w:pPr>
        <w:spacing w:after="4" w:line="268" w:lineRule="auto"/>
        <w:ind w:left="576" w:right="0"/>
      </w:pPr>
      <w:r>
        <w:rPr>
          <w:color w:val="006FC0"/>
        </w:rPr>
        <w:t>It is usually defined as behaviour that is:</w:t>
      </w:r>
      <w:r>
        <w:t xml:space="preserve"> </w:t>
      </w:r>
    </w:p>
    <w:p w14:paraId="7F3C1A8D" w14:textId="77777777" w:rsidR="005F6E80" w:rsidRDefault="00373ACC">
      <w:pPr>
        <w:numPr>
          <w:ilvl w:val="0"/>
          <w:numId w:val="1"/>
        </w:numPr>
        <w:spacing w:after="4" w:line="268" w:lineRule="auto"/>
        <w:ind w:right="0" w:hanging="360"/>
      </w:pPr>
      <w:r>
        <w:rPr>
          <w:color w:val="006FC0"/>
        </w:rPr>
        <w:t>repeated</w:t>
      </w:r>
      <w:r>
        <w:rPr>
          <w:rFonts w:ascii="Segoe UI Symbol" w:eastAsia="Segoe UI Symbol" w:hAnsi="Segoe UI Symbol" w:cs="Segoe UI Symbol"/>
          <w:color w:val="006FC0"/>
        </w:rPr>
        <w:t xml:space="preserve"> </w:t>
      </w:r>
    </w:p>
    <w:p w14:paraId="3FD38C75" w14:textId="77777777" w:rsidR="005F6E80" w:rsidRDefault="00373ACC">
      <w:pPr>
        <w:numPr>
          <w:ilvl w:val="0"/>
          <w:numId w:val="1"/>
        </w:numPr>
        <w:spacing w:after="4" w:line="268" w:lineRule="auto"/>
        <w:ind w:right="0" w:hanging="360"/>
      </w:pPr>
      <w:r>
        <w:rPr>
          <w:color w:val="006FC0"/>
        </w:rPr>
        <w:t>intended to hurt someone either physically or emotionally</w:t>
      </w:r>
      <w:r>
        <w:rPr>
          <w:rFonts w:ascii="Segoe UI Symbol" w:eastAsia="Segoe UI Symbol" w:hAnsi="Segoe UI Symbol" w:cs="Segoe UI Symbol"/>
          <w:color w:val="006FC0"/>
        </w:rPr>
        <w:t xml:space="preserve"> </w:t>
      </w:r>
    </w:p>
    <w:p w14:paraId="31C03A73" w14:textId="77777777" w:rsidR="005F6E80" w:rsidRDefault="00373ACC">
      <w:pPr>
        <w:numPr>
          <w:ilvl w:val="0"/>
          <w:numId w:val="1"/>
        </w:numPr>
        <w:spacing w:after="4" w:line="268" w:lineRule="auto"/>
        <w:ind w:right="0" w:hanging="360"/>
      </w:pPr>
      <w:r>
        <w:rPr>
          <w:color w:val="006FC0"/>
        </w:rPr>
        <w:t xml:space="preserve">often aimed at </w:t>
      </w:r>
      <w:r>
        <w:rPr>
          <w:color w:val="006FC0"/>
        </w:rPr>
        <w:t>certain groups, for example because of race, religion, gender or sexual orientation</w:t>
      </w:r>
      <w:r>
        <w:rPr>
          <w:rFonts w:ascii="Segoe UI Symbol" w:eastAsia="Segoe UI Symbol" w:hAnsi="Segoe UI Symbol" w:cs="Segoe UI Symbol"/>
          <w:color w:val="006FC0"/>
        </w:rPr>
        <w:t xml:space="preserve"> </w:t>
      </w:r>
    </w:p>
    <w:p w14:paraId="368F0E5E" w14:textId="77777777" w:rsidR="005F6E80" w:rsidRDefault="00373ACC">
      <w:pPr>
        <w:spacing w:after="0" w:line="259" w:lineRule="auto"/>
        <w:ind w:left="0" w:right="0" w:firstLine="0"/>
      </w:pPr>
      <w:r>
        <w:t xml:space="preserve"> </w:t>
      </w:r>
    </w:p>
    <w:p w14:paraId="2926F5A8" w14:textId="77777777" w:rsidR="005F6E80" w:rsidRDefault="00373ACC">
      <w:pPr>
        <w:spacing w:after="4" w:line="268" w:lineRule="auto"/>
        <w:ind w:left="576" w:right="0"/>
      </w:pPr>
      <w:r>
        <w:rPr>
          <w:color w:val="006FC0"/>
        </w:rPr>
        <w:t>It takes many forms and can include:</w:t>
      </w:r>
      <w:r>
        <w:t xml:space="preserve"> </w:t>
      </w:r>
    </w:p>
    <w:p w14:paraId="56AAE8C6" w14:textId="77777777" w:rsidR="005F6E80" w:rsidRDefault="00373ACC">
      <w:pPr>
        <w:numPr>
          <w:ilvl w:val="0"/>
          <w:numId w:val="1"/>
        </w:numPr>
        <w:spacing w:after="4" w:line="268" w:lineRule="auto"/>
        <w:ind w:right="0" w:hanging="360"/>
      </w:pPr>
      <w:r>
        <w:rPr>
          <w:color w:val="006FC0"/>
        </w:rPr>
        <w:t>physical assault</w:t>
      </w:r>
      <w:r>
        <w:rPr>
          <w:rFonts w:ascii="Segoe UI Symbol" w:eastAsia="Segoe UI Symbol" w:hAnsi="Segoe UI Symbol" w:cs="Segoe UI Symbol"/>
          <w:color w:val="006FC0"/>
        </w:rPr>
        <w:t xml:space="preserve"> </w:t>
      </w:r>
    </w:p>
    <w:p w14:paraId="75B0DD5A" w14:textId="77777777" w:rsidR="005F6E80" w:rsidRDefault="00373ACC">
      <w:pPr>
        <w:numPr>
          <w:ilvl w:val="0"/>
          <w:numId w:val="1"/>
        </w:numPr>
        <w:spacing w:after="4" w:line="268" w:lineRule="auto"/>
        <w:ind w:right="0" w:hanging="360"/>
      </w:pPr>
      <w:r>
        <w:rPr>
          <w:color w:val="006FC0"/>
        </w:rPr>
        <w:t>teasing</w:t>
      </w:r>
      <w:r>
        <w:rPr>
          <w:rFonts w:ascii="Segoe UI Symbol" w:eastAsia="Segoe UI Symbol" w:hAnsi="Segoe UI Symbol" w:cs="Segoe UI Symbol"/>
          <w:color w:val="006FC0"/>
        </w:rPr>
        <w:t xml:space="preserve"> </w:t>
      </w:r>
    </w:p>
    <w:p w14:paraId="1D28B557" w14:textId="77777777" w:rsidR="005F6E80" w:rsidRDefault="00373ACC">
      <w:pPr>
        <w:numPr>
          <w:ilvl w:val="0"/>
          <w:numId w:val="1"/>
        </w:numPr>
        <w:spacing w:after="4" w:line="268" w:lineRule="auto"/>
        <w:ind w:right="0" w:hanging="360"/>
      </w:pPr>
      <w:r>
        <w:rPr>
          <w:color w:val="006FC0"/>
        </w:rPr>
        <w:t>making threats</w:t>
      </w:r>
      <w:r>
        <w:rPr>
          <w:rFonts w:ascii="Segoe UI Symbol" w:eastAsia="Segoe UI Symbol" w:hAnsi="Segoe UI Symbol" w:cs="Segoe UI Symbol"/>
          <w:color w:val="006FC0"/>
        </w:rPr>
        <w:t xml:space="preserve"> </w:t>
      </w:r>
    </w:p>
    <w:p w14:paraId="3DC196F5" w14:textId="77777777" w:rsidR="005F6E80" w:rsidRDefault="00373ACC">
      <w:pPr>
        <w:numPr>
          <w:ilvl w:val="0"/>
          <w:numId w:val="1"/>
        </w:numPr>
        <w:spacing w:after="4" w:line="268" w:lineRule="auto"/>
        <w:ind w:right="0" w:hanging="360"/>
      </w:pPr>
      <w:r>
        <w:rPr>
          <w:color w:val="006FC0"/>
        </w:rPr>
        <w:t>name calling</w:t>
      </w:r>
      <w:r>
        <w:rPr>
          <w:rFonts w:ascii="Segoe UI Symbol" w:eastAsia="Segoe UI Symbol" w:hAnsi="Segoe UI Symbol" w:cs="Segoe UI Symbol"/>
          <w:color w:val="006FC0"/>
        </w:rPr>
        <w:t xml:space="preserve"> </w:t>
      </w:r>
    </w:p>
    <w:p w14:paraId="46C9125D" w14:textId="77777777" w:rsidR="005F6E80" w:rsidRDefault="00373ACC">
      <w:pPr>
        <w:numPr>
          <w:ilvl w:val="0"/>
          <w:numId w:val="1"/>
        </w:numPr>
        <w:spacing w:after="4" w:line="268" w:lineRule="auto"/>
        <w:ind w:right="0" w:hanging="360"/>
      </w:pPr>
      <w:r>
        <w:rPr>
          <w:color w:val="006FC0"/>
        </w:rPr>
        <w:t>cyberbullying - bullying via mobile phone or online (for example email, so</w:t>
      </w:r>
      <w:r>
        <w:rPr>
          <w:color w:val="006FC0"/>
        </w:rPr>
        <w:t>cial networks and instant messenger)</w:t>
      </w:r>
      <w:r>
        <w:rPr>
          <w:rFonts w:ascii="Segoe UI Symbol" w:eastAsia="Segoe UI Symbol" w:hAnsi="Segoe UI Symbol" w:cs="Segoe UI Symbol"/>
          <w:color w:val="006FC0"/>
        </w:rPr>
        <w:t xml:space="preserve"> </w:t>
      </w:r>
    </w:p>
    <w:p w14:paraId="2AD26010" w14:textId="77777777" w:rsidR="005F6E80" w:rsidRDefault="00373ACC">
      <w:pPr>
        <w:spacing w:after="0" w:line="259" w:lineRule="auto"/>
        <w:ind w:left="0" w:right="0" w:firstLine="0"/>
      </w:pPr>
      <w:r>
        <w:t xml:space="preserve"> </w:t>
      </w:r>
    </w:p>
    <w:p w14:paraId="63BC1D54" w14:textId="77777777" w:rsidR="005F6E80" w:rsidRDefault="00373ACC">
      <w:pPr>
        <w:spacing w:after="3" w:line="240" w:lineRule="auto"/>
        <w:ind w:left="576" w:right="0"/>
      </w:pPr>
      <w:r>
        <w:rPr>
          <w:color w:val="0A0C0C"/>
        </w:rPr>
        <w:t xml:space="preserve">Bullying is intentional behaviour and involves an imbalance of power between the bully and the person being bullied with an intention to gain power over another person. Bullying is not a </w:t>
      </w:r>
      <w:proofErr w:type="gramStart"/>
      <w:r>
        <w:rPr>
          <w:color w:val="0A0C0C"/>
        </w:rPr>
        <w:t xml:space="preserve">one </w:t>
      </w:r>
      <w:r>
        <w:rPr>
          <w:color w:val="0A0C0C"/>
        </w:rPr>
        <w:t>off</w:t>
      </w:r>
      <w:proofErr w:type="gramEnd"/>
      <w:r>
        <w:rPr>
          <w:color w:val="0A0C0C"/>
        </w:rPr>
        <w:t xml:space="preserve"> incident, however unpleasant. Bullying happens persistently. Bullying is never a normal part of</w:t>
      </w:r>
      <w:r>
        <w:t xml:space="preserve"> </w:t>
      </w:r>
      <w:r>
        <w:rPr>
          <w:color w:val="0A0C0C"/>
        </w:rPr>
        <w:t xml:space="preserve">growing up, character building or something that only happens to children. Whatever form it takes, and wherever it occurs, bullying is always wrong. It can </w:t>
      </w:r>
      <w:r>
        <w:rPr>
          <w:color w:val="0A0C0C"/>
        </w:rPr>
        <w:t>happen to anyone and at any time.</w:t>
      </w:r>
      <w:r>
        <w:t xml:space="preserve"> </w:t>
      </w:r>
    </w:p>
    <w:p w14:paraId="42BDFF59" w14:textId="77777777" w:rsidR="005F6E80" w:rsidRDefault="00373ACC">
      <w:pPr>
        <w:spacing w:after="0" w:line="259" w:lineRule="auto"/>
        <w:ind w:left="0" w:right="0" w:firstLine="0"/>
      </w:pPr>
      <w:r>
        <w:t xml:space="preserve"> </w:t>
      </w:r>
    </w:p>
    <w:p w14:paraId="0DF9DF63" w14:textId="77777777" w:rsidR="005F6E80" w:rsidRDefault="00373ACC">
      <w:pPr>
        <w:ind w:right="0"/>
      </w:pPr>
      <w:r>
        <w:t xml:space="preserve">Bullying can be: </w:t>
      </w:r>
    </w:p>
    <w:p w14:paraId="45FB9B93" w14:textId="77777777" w:rsidR="005F6E80" w:rsidRDefault="00373ACC">
      <w:pPr>
        <w:spacing w:after="0" w:line="259" w:lineRule="auto"/>
        <w:ind w:left="0" w:right="0" w:firstLine="0"/>
      </w:pPr>
      <w:r>
        <w:t xml:space="preserve"> </w:t>
      </w:r>
    </w:p>
    <w:p w14:paraId="608C4299" w14:textId="77777777" w:rsidR="005F6E80" w:rsidRDefault="00373ACC">
      <w:pPr>
        <w:numPr>
          <w:ilvl w:val="0"/>
          <w:numId w:val="1"/>
        </w:numPr>
        <w:ind w:right="0" w:hanging="360"/>
      </w:pPr>
      <w:r>
        <w:rPr>
          <w:b/>
        </w:rPr>
        <w:t xml:space="preserve">Emotional: </w:t>
      </w:r>
      <w:r>
        <w:t>being unfriendly, excluding, tormenting (</w:t>
      </w:r>
      <w:proofErr w:type="gramStart"/>
      <w:r>
        <w:t>e.g.</w:t>
      </w:r>
      <w:proofErr w:type="gramEnd"/>
      <w:r>
        <w:t xml:space="preserve"> hiding books, threatening </w:t>
      </w:r>
      <w:r>
        <w:tab/>
        <w:t>gestures), ridicule, humiliation</w:t>
      </w:r>
      <w:r>
        <w:rPr>
          <w:rFonts w:ascii="Segoe UI Symbol" w:eastAsia="Segoe UI Symbol" w:hAnsi="Segoe UI Symbol" w:cs="Segoe UI Symbol"/>
          <w:sz w:val="20"/>
        </w:rPr>
        <w:t xml:space="preserve"> </w:t>
      </w:r>
    </w:p>
    <w:p w14:paraId="7FE3CC82" w14:textId="77777777" w:rsidR="005F6E80" w:rsidRDefault="00373ACC">
      <w:pPr>
        <w:numPr>
          <w:ilvl w:val="0"/>
          <w:numId w:val="1"/>
        </w:numPr>
        <w:ind w:right="0" w:hanging="360"/>
      </w:pPr>
      <w:r>
        <w:rPr>
          <w:b/>
        </w:rPr>
        <w:t xml:space="preserve">Verbal: </w:t>
      </w:r>
      <w:r>
        <w:t>name-calling, sarcasm, spreading rumours, threats, teasing, making rude r</w:t>
      </w:r>
      <w:r>
        <w:t>emarks, making fun of someone</w:t>
      </w:r>
      <w:r>
        <w:rPr>
          <w:rFonts w:ascii="Segoe UI Symbol" w:eastAsia="Segoe UI Symbol" w:hAnsi="Segoe UI Symbol" w:cs="Segoe UI Symbol"/>
          <w:sz w:val="20"/>
        </w:rPr>
        <w:t xml:space="preserve"> </w:t>
      </w:r>
    </w:p>
    <w:p w14:paraId="61298AC4" w14:textId="77777777" w:rsidR="005F6E80" w:rsidRDefault="00373ACC">
      <w:pPr>
        <w:numPr>
          <w:ilvl w:val="0"/>
          <w:numId w:val="1"/>
        </w:numPr>
        <w:ind w:right="0" w:hanging="360"/>
      </w:pPr>
      <w:r>
        <w:rPr>
          <w:b/>
        </w:rPr>
        <w:t xml:space="preserve">Physical: </w:t>
      </w:r>
      <w:r>
        <w:t xml:space="preserve">pushing, kicking, hitting, pinching, throwing stones, biting, spitting, punching or any other </w:t>
      </w:r>
      <w:r>
        <w:t>forms of violence, taking or hiding someone’s things</w:t>
      </w:r>
      <w:r>
        <w:rPr>
          <w:rFonts w:ascii="Segoe UI Symbol" w:eastAsia="Segoe UI Symbol" w:hAnsi="Segoe UI Symbol" w:cs="Segoe UI Symbol"/>
          <w:sz w:val="20"/>
        </w:rPr>
        <w:t xml:space="preserve"> </w:t>
      </w:r>
    </w:p>
    <w:p w14:paraId="11BD5EA4" w14:textId="77777777" w:rsidR="005F6E80" w:rsidRDefault="00373ACC">
      <w:pPr>
        <w:numPr>
          <w:ilvl w:val="0"/>
          <w:numId w:val="1"/>
        </w:numPr>
        <w:ind w:right="0" w:hanging="360"/>
      </w:pPr>
      <w:r>
        <w:rPr>
          <w:b/>
        </w:rPr>
        <w:t>Racist</w:t>
      </w:r>
      <w:r>
        <w:t xml:space="preserve">: racial taunts, graffiti, gestures, making fun of </w:t>
      </w:r>
      <w:r>
        <w:t>culture and religion</w:t>
      </w:r>
      <w:r>
        <w:rPr>
          <w:rFonts w:ascii="Segoe UI Symbol" w:eastAsia="Segoe UI Symbol" w:hAnsi="Segoe UI Symbol" w:cs="Segoe UI Symbol"/>
          <w:sz w:val="20"/>
        </w:rPr>
        <w:t xml:space="preserve"> </w:t>
      </w:r>
    </w:p>
    <w:p w14:paraId="28E48076" w14:textId="77777777" w:rsidR="005F6E80" w:rsidRDefault="00373ACC">
      <w:pPr>
        <w:numPr>
          <w:ilvl w:val="0"/>
          <w:numId w:val="1"/>
        </w:numPr>
        <w:ind w:right="0" w:hanging="360"/>
      </w:pPr>
      <w:r>
        <w:rPr>
          <w:b/>
        </w:rPr>
        <w:t>Sexual</w:t>
      </w:r>
      <w:r>
        <w:t>: unwanted physical contact or sexually abusive or sexist comments</w:t>
      </w:r>
      <w:r>
        <w:rPr>
          <w:rFonts w:ascii="Segoe UI Symbol" w:eastAsia="Segoe UI Symbol" w:hAnsi="Segoe UI Symbol" w:cs="Segoe UI Symbol"/>
          <w:sz w:val="20"/>
        </w:rPr>
        <w:t xml:space="preserve"> </w:t>
      </w:r>
    </w:p>
    <w:p w14:paraId="61210243" w14:textId="77777777" w:rsidR="005F6E80" w:rsidRDefault="00373ACC">
      <w:pPr>
        <w:numPr>
          <w:ilvl w:val="0"/>
          <w:numId w:val="1"/>
        </w:numPr>
        <w:ind w:right="0" w:hanging="360"/>
      </w:pPr>
      <w:r>
        <w:rPr>
          <w:b/>
        </w:rPr>
        <w:t xml:space="preserve">Homophobic: </w:t>
      </w:r>
      <w:r>
        <w:t>because of/or focussing on the issue of sexuality</w:t>
      </w:r>
      <w:r>
        <w:rPr>
          <w:rFonts w:ascii="Segoe UI Symbol" w:eastAsia="Segoe UI Symbol" w:hAnsi="Segoe UI Symbol" w:cs="Segoe UI Symbol"/>
          <w:sz w:val="20"/>
        </w:rPr>
        <w:t xml:space="preserve"> </w:t>
      </w:r>
    </w:p>
    <w:p w14:paraId="4A60A48C" w14:textId="77777777" w:rsidR="005F6E80" w:rsidRDefault="00373ACC">
      <w:pPr>
        <w:numPr>
          <w:ilvl w:val="0"/>
          <w:numId w:val="1"/>
        </w:numPr>
        <w:ind w:right="0" w:hanging="360"/>
      </w:pPr>
      <w:r>
        <w:rPr>
          <w:b/>
        </w:rPr>
        <w:t>Online/cyber</w:t>
      </w:r>
      <w:r>
        <w:t xml:space="preserve">: setting up </w:t>
      </w:r>
      <w:r>
        <w:t>‘hate</w:t>
      </w:r>
      <w:r>
        <w:t xml:space="preserve"> </w:t>
      </w:r>
      <w:r>
        <w:t>websites’,</w:t>
      </w:r>
      <w:r>
        <w:t xml:space="preserve"> sending offensive text messages, emails and abusing the</w:t>
      </w:r>
      <w:r>
        <w:t xml:space="preserve"> victims via their mobile phones</w:t>
      </w:r>
      <w:r>
        <w:rPr>
          <w:rFonts w:ascii="Segoe UI Symbol" w:eastAsia="Segoe UI Symbol" w:hAnsi="Segoe UI Symbol" w:cs="Segoe UI Symbol"/>
          <w:sz w:val="20"/>
        </w:rPr>
        <w:t xml:space="preserve"> </w:t>
      </w:r>
    </w:p>
    <w:p w14:paraId="78957163" w14:textId="77777777" w:rsidR="005F6E80" w:rsidRDefault="00373ACC">
      <w:pPr>
        <w:numPr>
          <w:ilvl w:val="0"/>
          <w:numId w:val="1"/>
        </w:numPr>
        <w:spacing w:after="261"/>
        <w:ind w:right="0" w:hanging="360"/>
      </w:pPr>
      <w:r>
        <w:t>Any unfavourable or negative comments, gestures or actions made to someone relating to their disability or special educational needs</w:t>
      </w:r>
      <w:r>
        <w:rPr>
          <w:rFonts w:ascii="Segoe UI Symbol" w:eastAsia="Segoe UI Symbol" w:hAnsi="Segoe UI Symbol" w:cs="Segoe UI Symbol"/>
          <w:sz w:val="20"/>
        </w:rPr>
        <w:t xml:space="preserve"> </w:t>
      </w:r>
    </w:p>
    <w:p w14:paraId="182BDDB3" w14:textId="77777777" w:rsidR="005F6E80" w:rsidRDefault="00373ACC">
      <w:pPr>
        <w:spacing w:after="53"/>
        <w:ind w:right="0"/>
      </w:pPr>
      <w:r>
        <w:t xml:space="preserve">Bullying is not: </w:t>
      </w:r>
    </w:p>
    <w:p w14:paraId="65E4E3E2" w14:textId="77777777" w:rsidR="005F6E80" w:rsidRDefault="00373ACC">
      <w:pPr>
        <w:spacing w:after="0" w:line="259" w:lineRule="auto"/>
        <w:ind w:left="0" w:right="0" w:firstLine="0"/>
      </w:pPr>
      <w:r>
        <w:lastRenderedPageBreak/>
        <w:t xml:space="preserve"> </w:t>
      </w:r>
    </w:p>
    <w:p w14:paraId="1907365C" w14:textId="77777777" w:rsidR="005F6E80" w:rsidRDefault="00373ACC">
      <w:pPr>
        <w:ind w:right="162"/>
      </w:pPr>
      <w:r>
        <w:t xml:space="preserve">One off or even repeated </w:t>
      </w:r>
      <w:r>
        <w:t>‘falling</w:t>
      </w:r>
      <w:r>
        <w:t xml:space="preserve"> </w:t>
      </w:r>
      <w:r>
        <w:t>out’</w:t>
      </w:r>
      <w:r>
        <w:t xml:space="preserve"> between children who are othe</w:t>
      </w:r>
      <w:r>
        <w:t xml:space="preserve">rwise usually friendly and where there is no power imbalance. </w:t>
      </w:r>
    </w:p>
    <w:p w14:paraId="44BD386B" w14:textId="77777777" w:rsidR="005F6E80" w:rsidRDefault="00373ACC">
      <w:pPr>
        <w:spacing w:after="40" w:line="276" w:lineRule="auto"/>
        <w:ind w:right="634"/>
        <w:jc w:val="both"/>
      </w:pPr>
      <w:r>
        <w:t>At Christ the King we recognise that it is important to understand the dynamic of relationships between children and to help everyone be clear about what is a falling out between children and w</w:t>
      </w:r>
      <w:r>
        <w:t xml:space="preserve">hat meets the definition of bullying above. </w:t>
      </w:r>
    </w:p>
    <w:p w14:paraId="2A2A4846" w14:textId="77777777" w:rsidR="005F6E80" w:rsidRDefault="00373ACC">
      <w:pPr>
        <w:spacing w:after="0" w:line="259" w:lineRule="auto"/>
        <w:ind w:left="0" w:right="0" w:firstLine="0"/>
      </w:pPr>
      <w:r>
        <w:t xml:space="preserve"> </w:t>
      </w:r>
    </w:p>
    <w:p w14:paraId="33237262" w14:textId="77777777" w:rsidR="005F6E80" w:rsidRDefault="00373ACC">
      <w:pPr>
        <w:spacing w:after="52"/>
        <w:ind w:right="0"/>
      </w:pPr>
      <w:proofErr w:type="gramStart"/>
      <w:r>
        <w:t>However</w:t>
      </w:r>
      <w:proofErr w:type="gramEnd"/>
      <w:r>
        <w:t xml:space="preserve"> in both circumstances we will always focus on </w:t>
      </w:r>
      <w:r>
        <w:t>children’s</w:t>
      </w:r>
      <w:r>
        <w:t xml:space="preserve"> safety and wellbeing, aiming to ensure that the whole school environment is a place in which </w:t>
      </w:r>
      <w:r>
        <w:t>children’s</w:t>
      </w:r>
      <w:r>
        <w:t xml:space="preserve"> relationships can flourish. </w:t>
      </w:r>
    </w:p>
    <w:p w14:paraId="71E7E1FB" w14:textId="77777777" w:rsidR="005F6E80" w:rsidRDefault="00373ACC">
      <w:pPr>
        <w:spacing w:after="0" w:line="259" w:lineRule="auto"/>
        <w:ind w:left="0" w:right="0" w:firstLine="0"/>
      </w:pPr>
      <w:r>
        <w:t xml:space="preserve"> </w:t>
      </w:r>
    </w:p>
    <w:p w14:paraId="67D545DA" w14:textId="77777777" w:rsidR="005F6E80" w:rsidRDefault="00373ACC">
      <w:pPr>
        <w:spacing w:after="43" w:line="240" w:lineRule="auto"/>
        <w:ind w:left="576" w:right="0"/>
      </w:pPr>
      <w:r>
        <w:rPr>
          <w:color w:val="0A0C0C"/>
        </w:rPr>
        <w:t>At Christ</w:t>
      </w:r>
      <w:r>
        <w:rPr>
          <w:color w:val="0A0C0C"/>
        </w:rPr>
        <w:t xml:space="preserve"> the King, the chart in </w:t>
      </w:r>
      <w:r>
        <w:rPr>
          <w:b/>
          <w:color w:val="0A0C0C"/>
          <w:u w:val="single" w:color="0A0C0C"/>
        </w:rPr>
        <w:t>APPENDIX 2 – WHAT BULLYING IS AND WHAT BULLYING IS NOT</w:t>
      </w:r>
      <w:r>
        <w:rPr>
          <w:b/>
          <w:color w:val="0A0C0C"/>
        </w:rPr>
        <w:t xml:space="preserve"> </w:t>
      </w:r>
      <w:r>
        <w:rPr>
          <w:color w:val="0A0C0C"/>
        </w:rPr>
        <w:t>is displayed in all classrooms (and where and when appropriate, around school) so that our whole community can refer to it.</w:t>
      </w:r>
      <w:r>
        <w:t xml:space="preserve"> </w:t>
      </w:r>
    </w:p>
    <w:p w14:paraId="7BE5BD25" w14:textId="77777777" w:rsidR="005F6E80" w:rsidRDefault="00373ACC">
      <w:pPr>
        <w:spacing w:after="13" w:line="259" w:lineRule="auto"/>
        <w:ind w:left="0" w:right="0" w:firstLine="0"/>
      </w:pPr>
      <w:r>
        <w:t xml:space="preserve"> </w:t>
      </w:r>
    </w:p>
    <w:p w14:paraId="3796256F" w14:textId="77777777" w:rsidR="005F6E80" w:rsidRDefault="00373ACC">
      <w:pPr>
        <w:pStyle w:val="Heading2"/>
        <w:spacing w:after="38"/>
        <w:ind w:left="908" w:right="321"/>
      </w:pPr>
      <w:r>
        <w:rPr>
          <w:u w:val="none"/>
        </w:rPr>
        <w:t>c)</w:t>
      </w:r>
      <w:r>
        <w:rPr>
          <w:rFonts w:ascii="Arial" w:eastAsia="Arial" w:hAnsi="Arial" w:cs="Arial"/>
          <w:u w:val="none"/>
        </w:rPr>
        <w:t xml:space="preserve"> </w:t>
      </w:r>
      <w:r>
        <w:t>BULLYING PREVENTION AND PROCEDURES</w:t>
      </w:r>
      <w:r>
        <w:rPr>
          <w:u w:val="none"/>
        </w:rPr>
        <w:t xml:space="preserve"> </w:t>
      </w:r>
    </w:p>
    <w:p w14:paraId="1626E9DF" w14:textId="77777777" w:rsidR="005F6E80" w:rsidRDefault="00373ACC">
      <w:pPr>
        <w:tabs>
          <w:tab w:val="center" w:pos="997"/>
          <w:tab w:val="center" w:pos="2328"/>
        </w:tabs>
        <w:spacing w:after="14" w:line="267" w:lineRule="auto"/>
        <w:ind w:left="0" w:right="0" w:firstLine="0"/>
      </w:pPr>
      <w:r>
        <w:rPr>
          <w:sz w:val="22"/>
        </w:rPr>
        <w:tab/>
      </w:r>
      <w:r>
        <w:t xml:space="preserve">Ci) </w:t>
      </w:r>
      <w:r>
        <w:tab/>
      </w:r>
      <w:r>
        <w:rPr>
          <w:u w:val="single" w:color="000000"/>
        </w:rPr>
        <w:t>Data Collection</w:t>
      </w:r>
      <w:r>
        <w:t xml:space="preserve"> </w:t>
      </w:r>
    </w:p>
    <w:p w14:paraId="6DE6BB9E" w14:textId="77777777" w:rsidR="005F6E80" w:rsidRDefault="00373ACC">
      <w:pPr>
        <w:spacing w:after="51"/>
        <w:ind w:left="869" w:right="0"/>
      </w:pPr>
      <w:r>
        <w:t xml:space="preserve">At Christ the King, we use a range of strategies to ensure that our practice and provision is monitored. Our aim is to have a clear understanding of any incidents within our school </w:t>
      </w:r>
      <w:r>
        <w:rPr>
          <w:i/>
        </w:rPr>
        <w:t xml:space="preserve">(see p.10 Preventing and Tackling Bullying 2017). </w:t>
      </w:r>
    </w:p>
    <w:p w14:paraId="47B891A9" w14:textId="77777777" w:rsidR="005F6E80" w:rsidRDefault="00373ACC">
      <w:pPr>
        <w:spacing w:after="0" w:line="259" w:lineRule="auto"/>
        <w:ind w:left="0" w:right="0" w:firstLine="0"/>
      </w:pPr>
      <w:r>
        <w:rPr>
          <w:i/>
        </w:rPr>
        <w:t xml:space="preserve"> </w:t>
      </w:r>
    </w:p>
    <w:p w14:paraId="0EB8E494" w14:textId="77777777" w:rsidR="005F6E80" w:rsidRDefault="00373ACC">
      <w:pPr>
        <w:spacing w:after="55"/>
        <w:ind w:left="869" w:right="0"/>
      </w:pPr>
      <w:r>
        <w:t>We do this in the foll</w:t>
      </w:r>
      <w:r>
        <w:t xml:space="preserve">owing ways: </w:t>
      </w:r>
    </w:p>
    <w:p w14:paraId="6625AF9F" w14:textId="77777777" w:rsidR="005F6E80" w:rsidRDefault="00373ACC">
      <w:pPr>
        <w:spacing w:after="0" w:line="259" w:lineRule="auto"/>
        <w:ind w:left="0" w:right="0" w:firstLine="0"/>
      </w:pPr>
      <w:r>
        <w:t xml:space="preserve"> </w:t>
      </w:r>
    </w:p>
    <w:p w14:paraId="4ECF46E5" w14:textId="77777777" w:rsidR="005F6E80" w:rsidRDefault="00373ACC">
      <w:pPr>
        <w:pStyle w:val="Heading1"/>
        <w:ind w:left="884"/>
      </w:pPr>
      <w:r>
        <w:t xml:space="preserve">STATUTORY SECTION 175 AUDIT </w:t>
      </w:r>
    </w:p>
    <w:p w14:paraId="00DF9AC2" w14:textId="77777777" w:rsidR="005F6E80" w:rsidRDefault="00373ACC">
      <w:pPr>
        <w:spacing w:after="52"/>
        <w:ind w:left="869" w:right="0"/>
      </w:pPr>
      <w:r>
        <w:t>Our safeguarding committee complete this audit on an annual basis. The outcomes of the report are incorporated into the Safeguarding Action Plan and shared as part of the overall School Improvement Planning Proce</w:t>
      </w:r>
      <w:r>
        <w:t>ss. Reviewing the Safeguarding Action Plan is a key function of the Safeguarding Committee. A specific aspect of the plan is the Voice of the Child, ensuring that there are strategies in place to regularly gather information from children about their lived</w:t>
      </w:r>
      <w:r>
        <w:t xml:space="preserve"> experience in school. This links directly to the work of the School Council and the subject leader for Personal, Social and Health Education (PSHE). Outcomes from pupil voice </w:t>
      </w:r>
      <w:proofErr w:type="spellStart"/>
      <w:r>
        <w:t>feed back</w:t>
      </w:r>
      <w:proofErr w:type="spellEnd"/>
      <w:r>
        <w:t xml:space="preserve"> directly into the school curriculum and where appropriate, the safegua</w:t>
      </w:r>
      <w:r>
        <w:t xml:space="preserve">rding committee. </w:t>
      </w:r>
    </w:p>
    <w:p w14:paraId="1D40B69B" w14:textId="77777777" w:rsidR="005F6E80" w:rsidRDefault="00373ACC">
      <w:pPr>
        <w:spacing w:after="0" w:line="259" w:lineRule="auto"/>
        <w:ind w:left="0" w:right="0" w:firstLine="0"/>
      </w:pPr>
      <w:r>
        <w:t xml:space="preserve"> </w:t>
      </w:r>
    </w:p>
    <w:p w14:paraId="56AA1FA4" w14:textId="77777777" w:rsidR="005F6E80" w:rsidRDefault="00373ACC">
      <w:pPr>
        <w:spacing w:after="12" w:line="250" w:lineRule="auto"/>
        <w:ind w:left="884" w:right="0"/>
      </w:pPr>
      <w:r>
        <w:rPr>
          <w:b/>
        </w:rPr>
        <w:t xml:space="preserve">SAFEGUARDING COMMITTEE AND ACTION PLAN (incorporating outcomes of the Section 175 Audit) </w:t>
      </w:r>
    </w:p>
    <w:p w14:paraId="578CB8EC" w14:textId="77777777" w:rsidR="005F6E80" w:rsidRDefault="00373ACC">
      <w:pPr>
        <w:spacing w:after="48"/>
        <w:ind w:left="869" w:right="0"/>
      </w:pPr>
      <w:r>
        <w:t xml:space="preserve">See above </w:t>
      </w:r>
    </w:p>
    <w:p w14:paraId="4C9F0BE7" w14:textId="77777777" w:rsidR="005F6E80" w:rsidRDefault="00373ACC">
      <w:pPr>
        <w:spacing w:after="0" w:line="259" w:lineRule="auto"/>
        <w:ind w:left="0" w:right="0" w:firstLine="0"/>
      </w:pPr>
      <w:r>
        <w:t xml:space="preserve"> </w:t>
      </w:r>
    </w:p>
    <w:p w14:paraId="0C98726A" w14:textId="77777777" w:rsidR="005F6E80" w:rsidRDefault="00373ACC">
      <w:pPr>
        <w:pStyle w:val="Heading1"/>
        <w:ind w:left="884"/>
      </w:pPr>
      <w:r>
        <w:t xml:space="preserve">REPORTING PROCEDURES </w:t>
      </w:r>
    </w:p>
    <w:p w14:paraId="4F6A09A6" w14:textId="77777777" w:rsidR="005F6E80" w:rsidRDefault="00373ACC">
      <w:pPr>
        <w:spacing w:after="17" w:line="259" w:lineRule="auto"/>
        <w:ind w:left="869" w:right="0"/>
      </w:pPr>
      <w:r>
        <w:rPr>
          <w:i/>
        </w:rPr>
        <w:t xml:space="preserve">To staff </w:t>
      </w:r>
    </w:p>
    <w:p w14:paraId="32010789" w14:textId="77777777" w:rsidR="005F6E80" w:rsidRDefault="00373ACC">
      <w:pPr>
        <w:ind w:left="869" w:right="0"/>
      </w:pPr>
      <w:r>
        <w:t xml:space="preserve">Staff receive an anonymised half-termly summary of safeguarding cases and bullying </w:t>
      </w:r>
      <w:r>
        <w:t xml:space="preserve">incidents. This feeds into the ½ termly HT report to governors. </w:t>
      </w:r>
    </w:p>
    <w:p w14:paraId="6C8AF1A0" w14:textId="77777777" w:rsidR="005F6E80" w:rsidRDefault="00373ACC">
      <w:pPr>
        <w:spacing w:after="17" w:line="259" w:lineRule="auto"/>
        <w:ind w:left="869" w:right="0"/>
      </w:pPr>
      <w:r>
        <w:rPr>
          <w:i/>
        </w:rPr>
        <w:t xml:space="preserve">To governors </w:t>
      </w:r>
    </w:p>
    <w:p w14:paraId="296485AE" w14:textId="77777777" w:rsidR="005F6E80" w:rsidRDefault="00373ACC">
      <w:pPr>
        <w:ind w:left="869" w:right="0"/>
      </w:pPr>
      <w:r>
        <w:t xml:space="preserve">Each ½ term, the Full Governing Body (currently IEB) receive a summary in the </w:t>
      </w:r>
      <w:r>
        <w:t xml:space="preserve">Headteacher’s </w:t>
      </w:r>
      <w:r>
        <w:t xml:space="preserve">Report of any safeguarding incidents (including bullying/ racial incidents). </w:t>
      </w:r>
    </w:p>
    <w:p w14:paraId="1069361C" w14:textId="77777777" w:rsidR="005F6E80" w:rsidRDefault="00373ACC">
      <w:pPr>
        <w:spacing w:after="17" w:line="259" w:lineRule="auto"/>
        <w:ind w:left="869" w:right="0"/>
      </w:pPr>
      <w:r>
        <w:rPr>
          <w:i/>
        </w:rPr>
        <w:lastRenderedPageBreak/>
        <w:t xml:space="preserve">To our </w:t>
      </w:r>
      <w:r>
        <w:rPr>
          <w:i/>
        </w:rPr>
        <w:t xml:space="preserve">wider School Community </w:t>
      </w:r>
    </w:p>
    <w:p w14:paraId="2F4D981B" w14:textId="77777777" w:rsidR="005F6E80" w:rsidRDefault="00373ACC">
      <w:pPr>
        <w:spacing w:after="45" w:line="276" w:lineRule="auto"/>
        <w:ind w:left="869" w:right="130"/>
        <w:jc w:val="both"/>
      </w:pPr>
      <w:r>
        <w:t>As a school, we are committed to working closely with our whole school community and are currently reviewing ways to share this information appropriately with children, parents and carers. Currently, children are involved through th</w:t>
      </w:r>
      <w:r>
        <w:t xml:space="preserve">e work of the school council. </w:t>
      </w:r>
    </w:p>
    <w:p w14:paraId="4ED105AC" w14:textId="77777777" w:rsidR="005F6E80" w:rsidRDefault="00373ACC">
      <w:pPr>
        <w:spacing w:after="0" w:line="259" w:lineRule="auto"/>
        <w:ind w:left="0" w:right="0" w:firstLine="0"/>
      </w:pPr>
      <w:r>
        <w:t xml:space="preserve"> </w:t>
      </w:r>
    </w:p>
    <w:p w14:paraId="43D3645C" w14:textId="77777777" w:rsidR="005F6E80" w:rsidRDefault="00373ACC">
      <w:pPr>
        <w:pStyle w:val="Heading1"/>
        <w:ind w:left="884"/>
      </w:pPr>
      <w:r>
        <w:t xml:space="preserve">INCIDENT LOGS </w:t>
      </w:r>
    </w:p>
    <w:p w14:paraId="1FBE0533" w14:textId="77777777" w:rsidR="005F6E80" w:rsidRDefault="00373ACC">
      <w:pPr>
        <w:ind w:left="869" w:right="0"/>
      </w:pPr>
      <w:r>
        <w:t xml:space="preserve">Incident logs are regularly reviewed by the Headteacher and Assistant Headteacher to ensure they are accurately kept and that any actions are followed through. A table is kept and reported to staff regularly </w:t>
      </w:r>
      <w:r>
        <w:t xml:space="preserve">so that any actions can be implemented through circle times/ PSHE sessions and/or nurture provision. </w:t>
      </w:r>
    </w:p>
    <w:p w14:paraId="57DA3EF5" w14:textId="77777777" w:rsidR="005F6E80" w:rsidRDefault="00373ACC">
      <w:pPr>
        <w:spacing w:after="52"/>
        <w:ind w:left="869" w:right="0"/>
      </w:pPr>
      <w:r>
        <w:t xml:space="preserve">The Assistant Headteacher monitors incident logs to identify any issues that may recur </w:t>
      </w:r>
      <w:r>
        <w:t xml:space="preserve">between children and ensures any necessary action is taken. </w:t>
      </w:r>
    </w:p>
    <w:p w14:paraId="6AAE1724" w14:textId="77777777" w:rsidR="005F6E80" w:rsidRDefault="00373ACC">
      <w:pPr>
        <w:spacing w:after="0" w:line="259" w:lineRule="auto"/>
        <w:ind w:left="0" w:right="0" w:firstLine="0"/>
      </w:pPr>
      <w:r>
        <w:t xml:space="preserve"> </w:t>
      </w:r>
    </w:p>
    <w:p w14:paraId="33BAADA0" w14:textId="77777777" w:rsidR="005F6E80" w:rsidRDefault="00373ACC">
      <w:pPr>
        <w:pStyle w:val="Heading1"/>
        <w:ind w:left="884"/>
      </w:pPr>
      <w:r>
        <w:t xml:space="preserve">PUPIL VOICE </w:t>
      </w:r>
    </w:p>
    <w:p w14:paraId="1BA39C08" w14:textId="77777777" w:rsidR="005F6E80" w:rsidRDefault="00373ACC">
      <w:pPr>
        <w:ind w:left="869" w:right="0"/>
      </w:pPr>
      <w:r>
        <w:t xml:space="preserve">As part of the safeguarding action plan, ALL pupils complete a questionnaire each term in order to ensure that any areas to celebrate/ address are identified and necessary actions </w:t>
      </w:r>
      <w:r>
        <w:t xml:space="preserve">implemented. This is collated and analysed by the PSHE subject lead and shared with staff. Outcomes are shared with children in an </w:t>
      </w:r>
      <w:proofErr w:type="gramStart"/>
      <w:r>
        <w:t>age appropriate</w:t>
      </w:r>
      <w:proofErr w:type="gramEnd"/>
      <w:r>
        <w:t xml:space="preserve"> way and any necessary adaptations to practice implemented e.g. </w:t>
      </w:r>
    </w:p>
    <w:p w14:paraId="6EA5AEA1" w14:textId="77777777" w:rsidR="005F6E80" w:rsidRDefault="00373ACC">
      <w:pPr>
        <w:spacing w:after="55"/>
        <w:ind w:left="869" w:right="0"/>
      </w:pPr>
      <w:r>
        <w:t>celebrations, circle time, bespoke curriculum</w:t>
      </w:r>
      <w:r>
        <w:t xml:space="preserve"> to cohort. </w:t>
      </w:r>
    </w:p>
    <w:p w14:paraId="65293A84" w14:textId="77777777" w:rsidR="005F6E80" w:rsidRDefault="00373ACC">
      <w:pPr>
        <w:spacing w:after="0" w:line="259" w:lineRule="auto"/>
        <w:ind w:left="0" w:right="0" w:firstLine="0"/>
      </w:pPr>
      <w:r>
        <w:t xml:space="preserve"> </w:t>
      </w:r>
    </w:p>
    <w:p w14:paraId="79B6C6AC" w14:textId="77777777" w:rsidR="005F6E80" w:rsidRDefault="00373ACC">
      <w:pPr>
        <w:tabs>
          <w:tab w:val="center" w:pos="1023"/>
          <w:tab w:val="center" w:pos="4140"/>
        </w:tabs>
        <w:ind w:left="0" w:right="0" w:firstLine="0"/>
      </w:pPr>
      <w:r>
        <w:rPr>
          <w:sz w:val="22"/>
        </w:rPr>
        <w:tab/>
      </w:r>
      <w:proofErr w:type="spellStart"/>
      <w:r>
        <w:t>Cii</w:t>
      </w:r>
      <w:proofErr w:type="spellEnd"/>
      <w:r>
        <w:t xml:space="preserve">) </w:t>
      </w:r>
      <w:r>
        <w:tab/>
      </w:r>
      <w:r>
        <w:rPr>
          <w:u w:val="single" w:color="000000"/>
        </w:rPr>
        <w:t>Consultation and Involvement</w:t>
      </w:r>
      <w:r>
        <w:t xml:space="preserve"> (pupils, staff, parents) </w:t>
      </w:r>
    </w:p>
    <w:p w14:paraId="73F0A3D3" w14:textId="77777777" w:rsidR="005F6E80" w:rsidRDefault="00373ACC">
      <w:pPr>
        <w:ind w:left="869" w:right="0"/>
      </w:pPr>
      <w:r>
        <w:t xml:space="preserve">At Christ the King, we are committed to ensuring that all members of our community have a </w:t>
      </w:r>
      <w:r>
        <w:t xml:space="preserve">voice. Wherever possible, we aim to ensure that this voice informs the development of our policy and procedures and in particular, bullying prevention work. </w:t>
      </w:r>
    </w:p>
    <w:p w14:paraId="71C9D2DB" w14:textId="77777777" w:rsidR="005F6E80" w:rsidRDefault="00373ACC">
      <w:pPr>
        <w:ind w:left="869" w:right="0"/>
      </w:pPr>
      <w:r>
        <w:t>At Christ the King, we value the contribution of our children and aim to ensure their voice is hea</w:t>
      </w:r>
      <w:r>
        <w:t xml:space="preserve">rd through </w:t>
      </w:r>
    </w:p>
    <w:p w14:paraId="66AB097A" w14:textId="77777777" w:rsidR="005F6E80" w:rsidRDefault="00373ACC">
      <w:pPr>
        <w:numPr>
          <w:ilvl w:val="0"/>
          <w:numId w:val="2"/>
        </w:numPr>
        <w:spacing w:after="49"/>
        <w:ind w:right="0" w:hanging="360"/>
      </w:pPr>
      <w:r>
        <w:t xml:space="preserve">Termly pupil voice questionnaires </w:t>
      </w:r>
    </w:p>
    <w:p w14:paraId="4A977924" w14:textId="77777777" w:rsidR="005F6E80" w:rsidRDefault="00373ACC">
      <w:pPr>
        <w:numPr>
          <w:ilvl w:val="0"/>
          <w:numId w:val="2"/>
        </w:numPr>
        <w:spacing w:after="47"/>
        <w:ind w:right="0" w:hanging="360"/>
      </w:pPr>
      <w:r>
        <w:t xml:space="preserve">The completion of an annual survey on bullying </w:t>
      </w:r>
    </w:p>
    <w:p w14:paraId="300F4288" w14:textId="77777777" w:rsidR="005F6E80" w:rsidRDefault="00373ACC">
      <w:pPr>
        <w:numPr>
          <w:ilvl w:val="0"/>
          <w:numId w:val="2"/>
        </w:numPr>
        <w:spacing w:after="49"/>
        <w:ind w:right="0" w:hanging="360"/>
      </w:pPr>
      <w:r>
        <w:t xml:space="preserve">Discussion at our school council meetings </w:t>
      </w:r>
    </w:p>
    <w:p w14:paraId="547816D3" w14:textId="77777777" w:rsidR="005F6E80" w:rsidRDefault="00373ACC">
      <w:pPr>
        <w:numPr>
          <w:ilvl w:val="0"/>
          <w:numId w:val="2"/>
        </w:numPr>
        <w:ind w:right="0" w:hanging="360"/>
      </w:pPr>
      <w:r>
        <w:t xml:space="preserve">Specific </w:t>
      </w:r>
      <w:proofErr w:type="spellStart"/>
      <w:r>
        <w:t>consulation</w:t>
      </w:r>
      <w:proofErr w:type="spellEnd"/>
      <w:r>
        <w:t xml:space="preserve"> events </w:t>
      </w:r>
    </w:p>
    <w:p w14:paraId="1E107811" w14:textId="77777777" w:rsidR="005F6E80" w:rsidRDefault="00373ACC">
      <w:pPr>
        <w:spacing w:after="1" w:line="276" w:lineRule="auto"/>
        <w:ind w:left="869" w:right="55"/>
        <w:jc w:val="both"/>
      </w:pPr>
      <w:r>
        <w:t>Our behaviour policy promotes Christian, respectful relationships and behaviour between a</w:t>
      </w:r>
      <w:r>
        <w:t xml:space="preserve">ll members of our community and makes reference to this policy as our strategy for having </w:t>
      </w:r>
      <w:proofErr w:type="spellStart"/>
      <w:r>
        <w:t>easures</w:t>
      </w:r>
      <w:proofErr w:type="spellEnd"/>
      <w:r>
        <w:t xml:space="preserve"> in place to prevent all forms of bullying amongst pupils. </w:t>
      </w:r>
    </w:p>
    <w:p w14:paraId="78DAEEBA" w14:textId="77777777" w:rsidR="005F6E80" w:rsidRDefault="00373ACC">
      <w:pPr>
        <w:spacing w:after="52"/>
        <w:ind w:left="869" w:right="0"/>
      </w:pPr>
      <w:r>
        <w:t>In addition to the data collection methods in Ci), all classes have a class Worry Box to raise awar</w:t>
      </w:r>
      <w:r>
        <w:t xml:space="preserve">eness and enable class teachers and support staff to monitor worries and concerns. At Christ the King we have a dedicated Nurture Provision and space which provides support and therapeutic interventions for those children with identified needs. </w:t>
      </w:r>
    </w:p>
    <w:p w14:paraId="02054B83" w14:textId="77777777" w:rsidR="005F6E80" w:rsidRDefault="00373ACC">
      <w:pPr>
        <w:spacing w:after="0" w:line="259" w:lineRule="auto"/>
        <w:ind w:left="0" w:right="0" w:firstLine="0"/>
      </w:pPr>
      <w:r>
        <w:t xml:space="preserve"> </w:t>
      </w:r>
    </w:p>
    <w:p w14:paraId="202E9079" w14:textId="77777777" w:rsidR="005F6E80" w:rsidRDefault="00373ACC">
      <w:pPr>
        <w:spacing w:after="14" w:line="267" w:lineRule="auto"/>
        <w:ind w:left="869" w:right="1448"/>
      </w:pPr>
      <w:proofErr w:type="spellStart"/>
      <w:r>
        <w:t>Ciii</w:t>
      </w:r>
      <w:proofErr w:type="spellEnd"/>
      <w:r>
        <w:t xml:space="preserve">) </w:t>
      </w:r>
      <w:r>
        <w:tab/>
      </w:r>
      <w:r>
        <w:rPr>
          <w:u w:val="single" w:color="000000"/>
        </w:rPr>
        <w:t>P</w:t>
      </w:r>
      <w:r>
        <w:rPr>
          <w:u w:val="single" w:color="000000"/>
        </w:rPr>
        <w:t>revention (ethos, curriculum, environment/climate, raising awareness)</w:t>
      </w:r>
      <w:r>
        <w:t xml:space="preserve"> </w:t>
      </w:r>
      <w:r>
        <w:rPr>
          <w:b/>
        </w:rPr>
        <w:t xml:space="preserve">Ethos </w:t>
      </w:r>
    </w:p>
    <w:p w14:paraId="3569280F" w14:textId="77777777" w:rsidR="005F6E80" w:rsidRDefault="00373ACC">
      <w:pPr>
        <w:ind w:left="869" w:right="0"/>
      </w:pPr>
      <w:r>
        <w:t>At Christ the King, we have a team of staff dedicated to leading on the prevention of bullying. This comprises our Designated Safeguarding Lead (Headteacher), Assistant Headteache</w:t>
      </w:r>
      <w:r>
        <w:t xml:space="preserve">r, Learning Mentor, PSHE lead and Inclusion lead. These leaders work closely together to ensure that where possible, bullying is prevented and if </w:t>
      </w:r>
      <w:proofErr w:type="gramStart"/>
      <w:r>
        <w:t>necessary</w:t>
      </w:r>
      <w:proofErr w:type="gramEnd"/>
      <w:r>
        <w:t xml:space="preserve"> interventions are in place to address any incidents. </w:t>
      </w:r>
      <w:r>
        <w:lastRenderedPageBreak/>
        <w:t xml:space="preserve">Our PSHE lead ensures that </w:t>
      </w:r>
      <w:r>
        <w:rPr>
          <w:b/>
        </w:rPr>
        <w:t xml:space="preserve">our PSHE curriculum </w:t>
      </w:r>
      <w:r>
        <w:rPr>
          <w:b/>
        </w:rPr>
        <w:t xml:space="preserve">is responsive to the needs and contexts </w:t>
      </w:r>
      <w:r>
        <w:t xml:space="preserve">of our children. At Christ the King, we recognise that these needs may be as a result of childhood experiences (past and present) or current issues (local and national). </w:t>
      </w:r>
    </w:p>
    <w:p w14:paraId="1E32977A" w14:textId="77777777" w:rsidR="005F6E80" w:rsidRDefault="00373ACC">
      <w:pPr>
        <w:ind w:left="869" w:right="0"/>
      </w:pPr>
      <w:r>
        <w:t xml:space="preserve">Our Assistant Headteacher and Inclusion lead </w:t>
      </w:r>
      <w:r>
        <w:t xml:space="preserve">ensure that </w:t>
      </w:r>
      <w:r>
        <w:rPr>
          <w:b/>
        </w:rPr>
        <w:t xml:space="preserve">everyone in school contributes to creating an ethos of good behaviour where people treat each other with respect </w:t>
      </w:r>
      <w:r>
        <w:t>because they know that this is the right way to behave; this includes staff, children, parents and practitioners. We have a Whole S</w:t>
      </w:r>
      <w:r>
        <w:t xml:space="preserve">chool Charter which is in our Behaviour Policy and each class uses this as the basis for their own Class Charter linked to class names. </w:t>
      </w:r>
    </w:p>
    <w:p w14:paraId="15E9D680" w14:textId="77777777" w:rsidR="005F6E80" w:rsidRDefault="00373ACC">
      <w:pPr>
        <w:spacing w:after="46"/>
        <w:ind w:left="869" w:right="0"/>
      </w:pPr>
      <w:r>
        <w:t xml:space="preserve">See </w:t>
      </w:r>
      <w:r>
        <w:rPr>
          <w:b/>
          <w:u w:val="single" w:color="000000"/>
        </w:rPr>
        <w:t>APPENDIX 3 – RAISING AWARENESS AND PREVENTION</w:t>
      </w:r>
      <w:r>
        <w:rPr>
          <w:b/>
        </w:rPr>
        <w:t xml:space="preserve"> </w:t>
      </w:r>
      <w:r>
        <w:t>for further information about how our school ensures that tackling bu</w:t>
      </w:r>
      <w:r>
        <w:t xml:space="preserve">llying is intrinsic to everything we do. </w:t>
      </w:r>
    </w:p>
    <w:p w14:paraId="46D6A24C" w14:textId="77777777" w:rsidR="005F6E80" w:rsidRDefault="00373ACC">
      <w:pPr>
        <w:spacing w:after="0" w:line="259" w:lineRule="auto"/>
        <w:ind w:left="0" w:right="0" w:firstLine="0"/>
      </w:pPr>
      <w:r>
        <w:t xml:space="preserve"> </w:t>
      </w:r>
    </w:p>
    <w:p w14:paraId="331D277C" w14:textId="77777777" w:rsidR="005F6E80" w:rsidRDefault="00373ACC">
      <w:pPr>
        <w:pStyle w:val="Heading2"/>
        <w:spacing w:after="12" w:line="250" w:lineRule="auto"/>
        <w:ind w:left="884"/>
        <w:jc w:val="left"/>
      </w:pPr>
      <w:r>
        <w:rPr>
          <w:u w:val="none"/>
        </w:rPr>
        <w:t xml:space="preserve">Curriculum </w:t>
      </w:r>
    </w:p>
    <w:p w14:paraId="00808CC7" w14:textId="77777777" w:rsidR="005F6E80" w:rsidRDefault="00373ACC">
      <w:pPr>
        <w:ind w:left="869" w:right="0"/>
      </w:pPr>
      <w:r>
        <w:t xml:space="preserve">As a joint church school, our primary approach is one of inclusivity where everyone is welcomed and created in the image of God. </w:t>
      </w:r>
    </w:p>
    <w:p w14:paraId="5EA561C4" w14:textId="77777777" w:rsidR="005F6E80" w:rsidRDefault="00373ACC">
      <w:pPr>
        <w:spacing w:after="47"/>
        <w:ind w:left="869" w:right="0"/>
      </w:pPr>
      <w:r>
        <w:t xml:space="preserve">We aim to </w:t>
      </w:r>
    </w:p>
    <w:p w14:paraId="09A4943E" w14:textId="77777777" w:rsidR="005F6E80" w:rsidRDefault="00373ACC">
      <w:pPr>
        <w:numPr>
          <w:ilvl w:val="0"/>
          <w:numId w:val="3"/>
        </w:numPr>
        <w:spacing w:after="42"/>
        <w:ind w:right="0" w:hanging="360"/>
      </w:pPr>
      <w:r>
        <w:t xml:space="preserve">maintain an approach that reinforces the message that </w:t>
      </w:r>
      <w:r>
        <w:t xml:space="preserve">using any </w:t>
      </w:r>
      <w:proofErr w:type="gramStart"/>
      <w:r>
        <w:t>prejudice based</w:t>
      </w:r>
      <w:proofErr w:type="gramEnd"/>
      <w:r>
        <w:t xml:space="preserve"> language is unacceptable; </w:t>
      </w:r>
    </w:p>
    <w:p w14:paraId="09D7CD04" w14:textId="77777777" w:rsidR="005F6E80" w:rsidRDefault="00373ACC">
      <w:pPr>
        <w:numPr>
          <w:ilvl w:val="0"/>
          <w:numId w:val="3"/>
        </w:numPr>
        <w:spacing w:after="49"/>
        <w:ind w:right="0" w:hanging="360"/>
      </w:pPr>
      <w:r>
        <w:t xml:space="preserve">challenge </w:t>
      </w:r>
      <w:r>
        <w:t>‘banter’</w:t>
      </w:r>
      <w:r>
        <w:t xml:space="preserve"> and interactions that can threaten or hurt </w:t>
      </w:r>
    </w:p>
    <w:p w14:paraId="36E0D8A9" w14:textId="77777777" w:rsidR="005F6E80" w:rsidRDefault="00373ACC">
      <w:pPr>
        <w:numPr>
          <w:ilvl w:val="0"/>
          <w:numId w:val="3"/>
        </w:numPr>
        <w:ind w:right="0" w:hanging="360"/>
      </w:pPr>
      <w:r>
        <w:t xml:space="preserve">maintain a high profile around what bullying is and how we deal with it </w:t>
      </w:r>
    </w:p>
    <w:p w14:paraId="6AE4ACCD" w14:textId="77777777" w:rsidR="005F6E80" w:rsidRDefault="00373ACC">
      <w:pPr>
        <w:spacing w:after="52"/>
        <w:ind w:left="869" w:right="107"/>
      </w:pPr>
      <w:r>
        <w:t>Our curriculum is carefully planned to ensure there is systematic t</w:t>
      </w:r>
      <w:r>
        <w:t>eaching about all aspects of individual difference and diversity including those aspects related to appearance, religion, race, gender, sexual orientation, disability, gender identity and ability. Specifically, this is through the RE and PSHE curriculum an</w:t>
      </w:r>
      <w:r>
        <w:t xml:space="preserve">d from September 2020 will be through the statutory RSE curriculum. Our core curriculum is the </w:t>
      </w:r>
      <w:r>
        <w:t>‘</w:t>
      </w:r>
      <w:proofErr w:type="spellStart"/>
      <w:r>
        <w:t>Heartsmart</w:t>
      </w:r>
      <w:proofErr w:type="spellEnd"/>
      <w:r>
        <w:t>’</w:t>
      </w:r>
      <w:r>
        <w:t xml:space="preserve"> programme. This has been mapped out and supplemented with other resources to ensure it meets the needs of the children in our school. It is reviewed</w:t>
      </w:r>
      <w:r>
        <w:t xml:space="preserve"> by the PSHE subject lead on a half-termly basis so that it is responsive to cohort needs. It is adapted, as necessary, to address particular issues related to diversity or to bullying in the school and the wider community. </w:t>
      </w:r>
    </w:p>
    <w:p w14:paraId="61C61368" w14:textId="77777777" w:rsidR="005F6E80" w:rsidRDefault="00373ACC">
      <w:pPr>
        <w:spacing w:after="0" w:line="259" w:lineRule="auto"/>
        <w:ind w:left="0" w:right="0" w:firstLine="0"/>
      </w:pPr>
      <w:r>
        <w:t xml:space="preserve"> </w:t>
      </w:r>
    </w:p>
    <w:p w14:paraId="06E35C05" w14:textId="77777777" w:rsidR="005F6E80" w:rsidRDefault="00373ACC">
      <w:pPr>
        <w:pStyle w:val="Heading2"/>
        <w:spacing w:after="12" w:line="250" w:lineRule="auto"/>
        <w:ind w:left="884"/>
        <w:jc w:val="left"/>
      </w:pPr>
      <w:r>
        <w:rPr>
          <w:u w:val="none"/>
        </w:rPr>
        <w:t xml:space="preserve">Environment/ Climate </w:t>
      </w:r>
    </w:p>
    <w:p w14:paraId="5B4DDA1F" w14:textId="77777777" w:rsidR="005F6E80" w:rsidRDefault="00373ACC">
      <w:pPr>
        <w:ind w:left="869" w:right="0"/>
      </w:pPr>
      <w:r>
        <w:t>We are pleased to be able to provide a dedicated Nurture Provision which supports all children in our school to develop their social, emotional and mental health wellbeing. Children who may have specific, identified needs participate in dedicated intervent</w:t>
      </w:r>
      <w:r>
        <w:t xml:space="preserve">ions. </w:t>
      </w:r>
    </w:p>
    <w:p w14:paraId="54B5BAD7" w14:textId="77777777" w:rsidR="005F6E80" w:rsidRDefault="00373ACC">
      <w:pPr>
        <w:ind w:left="869" w:right="0"/>
      </w:pPr>
      <w:r>
        <w:t>We aim to foster and promote an inclusive and safe environment where bullying can be openly discussed without judgement or fear of further bullying or discrimination. At Christ the King, our Christian ethos is at the heart of fostering this environm</w:t>
      </w:r>
      <w:r>
        <w:t>ent and is always our primary approach to developing good social and emotional behaviours and strategies. As a joint church school, one of our primary aims is to celebrate diversity and share differences in a positive and harmonious way. In addition to rel</w:t>
      </w:r>
      <w:r>
        <w:t>ated curriculum policies (</w:t>
      </w:r>
      <w:proofErr w:type="gramStart"/>
      <w:r>
        <w:t>e.g.</w:t>
      </w:r>
      <w:proofErr w:type="gramEnd"/>
      <w:r>
        <w:t xml:space="preserve"> RE), our Behaviour and Engagement Policy is one of the key documents which provides information on the ways in which we promote positive relationships and create a nurturing environment with clear expectations of standards of</w:t>
      </w:r>
      <w:r>
        <w:t xml:space="preserve"> behaviour. </w:t>
      </w:r>
    </w:p>
    <w:p w14:paraId="5ACDB34E" w14:textId="77777777" w:rsidR="005F6E80" w:rsidRDefault="00373ACC">
      <w:pPr>
        <w:ind w:left="869" w:right="0"/>
      </w:pPr>
      <w:r>
        <w:lastRenderedPageBreak/>
        <w:t xml:space="preserve">We have a Whole School Charter which is shared and discussed with our children at the start of each school year and throughout the year as and when </w:t>
      </w:r>
      <w:proofErr w:type="gramStart"/>
      <w:r>
        <w:t>necessary</w:t>
      </w:r>
      <w:proofErr w:type="gramEnd"/>
      <w:r>
        <w:t xml:space="preserve"> in an age appropriate way. Our classes have team names which the children have decide</w:t>
      </w:r>
      <w:r>
        <w:t xml:space="preserve">d with their class teacher. A Class Charter has been created in each class, in </w:t>
      </w:r>
      <w:proofErr w:type="spellStart"/>
      <w:r>
        <w:t>consulation</w:t>
      </w:r>
      <w:proofErr w:type="spellEnd"/>
      <w:r>
        <w:t xml:space="preserve"> with the children, which sets out how the Whole School Charter is drafted so it is bespoke to each cohort. </w:t>
      </w:r>
      <w:r>
        <w:t xml:space="preserve">It makes explicit the children’s </w:t>
      </w:r>
      <w:r>
        <w:t>expectations for how they</w:t>
      </w:r>
      <w:r>
        <w:t xml:space="preserve"> should treat each other, how others should </w:t>
      </w:r>
      <w:proofErr w:type="spellStart"/>
      <w:r>
        <w:t>teat</w:t>
      </w:r>
      <w:proofErr w:type="spellEnd"/>
      <w:r>
        <w:t xml:space="preserve"> them and how any problems should be resolved. </w:t>
      </w:r>
    </w:p>
    <w:p w14:paraId="20649214" w14:textId="77777777" w:rsidR="005F6E80" w:rsidRDefault="00373ACC">
      <w:pPr>
        <w:ind w:left="869" w:right="0"/>
      </w:pPr>
      <w:r>
        <w:t xml:space="preserve">All staff know and understand their duties under </w:t>
      </w:r>
      <w:r>
        <w:t>‘Keeping</w:t>
      </w:r>
      <w:r>
        <w:t xml:space="preserve"> Children Safe </w:t>
      </w:r>
      <w:proofErr w:type="gramStart"/>
      <w:r>
        <w:t>In</w:t>
      </w:r>
      <w:proofErr w:type="gramEnd"/>
      <w:r>
        <w:t xml:space="preserve"> </w:t>
      </w:r>
      <w:r>
        <w:t>Education’</w:t>
      </w:r>
      <w:r>
        <w:t xml:space="preserve"> and the Prevent Strategy. </w:t>
      </w:r>
    </w:p>
    <w:p w14:paraId="4D44BB78" w14:textId="77777777" w:rsidR="005F6E80" w:rsidRDefault="00373ACC">
      <w:pPr>
        <w:ind w:left="869" w:right="0"/>
      </w:pPr>
      <w:r>
        <w:t>There is specific guidance regarding the guidan</w:t>
      </w:r>
      <w:r>
        <w:t xml:space="preserve">ce in relation to how parents can tackle cyber bullying in </w:t>
      </w:r>
      <w:r>
        <w:rPr>
          <w:b/>
          <w:u w:val="single" w:color="000000"/>
        </w:rPr>
        <w:t>APPENDIX 4 - TACKLING CYBER BULLYING</w:t>
      </w:r>
      <w:r>
        <w:rPr>
          <w:b/>
        </w:rPr>
        <w:t xml:space="preserve"> </w:t>
      </w:r>
      <w:r>
        <w:t xml:space="preserve">of this document. </w:t>
      </w:r>
    </w:p>
    <w:p w14:paraId="60D8B8E4" w14:textId="77777777" w:rsidR="005F6E80" w:rsidRDefault="00373ACC">
      <w:pPr>
        <w:spacing w:after="1" w:line="276" w:lineRule="auto"/>
        <w:ind w:left="869" w:right="130"/>
        <w:jc w:val="both"/>
      </w:pPr>
      <w:r>
        <w:t xml:space="preserve">We believe our physical environment is an important resource through which we can promote positive relationships and share </w:t>
      </w:r>
      <w:proofErr w:type="spellStart"/>
      <w:r>
        <w:t>infrmation</w:t>
      </w:r>
      <w:proofErr w:type="spellEnd"/>
      <w:r>
        <w:t xml:space="preserve"> about what to do if any child has concerns or is worried about bullying. </w:t>
      </w:r>
    </w:p>
    <w:p w14:paraId="7539FBE9" w14:textId="77777777" w:rsidR="005F6E80" w:rsidRDefault="00373ACC">
      <w:pPr>
        <w:ind w:left="869" w:right="0"/>
      </w:pPr>
      <w:r>
        <w:t>Current information for children is displayed on</w:t>
      </w:r>
      <w:r>
        <w:t xml:space="preserve"> the noticeboard outside the Learning </w:t>
      </w:r>
      <w:r>
        <w:t xml:space="preserve">Mentor’s </w:t>
      </w:r>
      <w:r>
        <w:t xml:space="preserve">Room and in classrooms. </w:t>
      </w:r>
    </w:p>
    <w:p w14:paraId="4C8207DD" w14:textId="77777777" w:rsidR="005F6E80" w:rsidRDefault="00373ACC">
      <w:pPr>
        <w:spacing w:after="30" w:line="276" w:lineRule="auto"/>
        <w:ind w:left="869" w:right="64"/>
        <w:jc w:val="both"/>
      </w:pPr>
      <w:r>
        <w:t>Through the work of our school and class councils, charters, circle time, worry boxes and restorative approaches, we endeavour to ensure that children are fully engaged and empowered a</w:t>
      </w:r>
      <w:r>
        <w:t xml:space="preserve">s part of our whole school collaborative approach. </w:t>
      </w:r>
    </w:p>
    <w:p w14:paraId="33748A9E" w14:textId="77777777" w:rsidR="005F6E80" w:rsidRDefault="00373ACC">
      <w:pPr>
        <w:spacing w:after="0" w:line="259" w:lineRule="auto"/>
        <w:ind w:left="0" w:right="0" w:firstLine="0"/>
      </w:pPr>
      <w:r>
        <w:t xml:space="preserve"> </w:t>
      </w:r>
    </w:p>
    <w:p w14:paraId="18F6A75E" w14:textId="77777777" w:rsidR="005F6E80" w:rsidRDefault="00373ACC">
      <w:pPr>
        <w:tabs>
          <w:tab w:val="center" w:pos="1050"/>
          <w:tab w:val="center" w:pos="2190"/>
        </w:tabs>
        <w:spacing w:after="14" w:line="267" w:lineRule="auto"/>
        <w:ind w:left="0" w:right="0" w:firstLine="0"/>
      </w:pPr>
      <w:r>
        <w:rPr>
          <w:sz w:val="22"/>
        </w:rPr>
        <w:tab/>
      </w:r>
      <w:proofErr w:type="spellStart"/>
      <w:r>
        <w:t>Civ</w:t>
      </w:r>
      <w:proofErr w:type="spellEnd"/>
      <w:r>
        <w:t xml:space="preserve">) </w:t>
      </w:r>
      <w:r>
        <w:tab/>
      </w:r>
      <w:r>
        <w:rPr>
          <w:u w:val="single" w:color="000000"/>
        </w:rPr>
        <w:t>Intervention</w:t>
      </w:r>
      <w:r>
        <w:t xml:space="preserve"> </w:t>
      </w:r>
    </w:p>
    <w:p w14:paraId="497F7E11" w14:textId="77777777" w:rsidR="005F6E80" w:rsidRDefault="00373ACC">
      <w:pPr>
        <w:ind w:left="869" w:right="0"/>
      </w:pPr>
      <w:r>
        <w:t>At Christ the King, we recognise that incidents of bullying may occur. The primary approach is education and prevention as described previously. However, if a potential incident/ ac</w:t>
      </w:r>
      <w:r>
        <w:t xml:space="preserve">tual incident occurs, adults should be aware of these possible signs and investigate further. We have a systematic and clear approach to dealing with this. </w:t>
      </w:r>
    </w:p>
    <w:p w14:paraId="3B141F81" w14:textId="77777777" w:rsidR="005F6E80" w:rsidRDefault="00373ACC">
      <w:pPr>
        <w:spacing w:after="52"/>
        <w:ind w:left="869" w:right="0"/>
      </w:pPr>
      <w:r>
        <w:t>The following appendix provides some useful guidance on identifying a potential incident of bullyin</w:t>
      </w:r>
      <w:r>
        <w:t xml:space="preserve">g: </w:t>
      </w:r>
      <w:r>
        <w:rPr>
          <w:b/>
          <w:u w:val="single" w:color="000000"/>
        </w:rPr>
        <w:t>APPENDIX 5 – IDENTIFYING IF A CHILD IS BEING BULLIED</w:t>
      </w:r>
      <w:r>
        <w:t xml:space="preserve">, </w:t>
      </w:r>
      <w:r>
        <w:rPr>
          <w:b/>
          <w:u w:val="single" w:color="000000"/>
        </w:rPr>
        <w:t>GUIDANCE FOR FAMILIES AND</w:t>
      </w:r>
      <w:r>
        <w:rPr>
          <w:b/>
        </w:rPr>
        <w:t xml:space="preserve"> </w:t>
      </w:r>
      <w:r>
        <w:rPr>
          <w:b/>
          <w:u w:val="single" w:color="000000"/>
        </w:rPr>
        <w:t>SCHOOL STAFF</w:t>
      </w:r>
      <w:r>
        <w:rPr>
          <w:b/>
        </w:rPr>
        <w:t xml:space="preserve"> </w:t>
      </w:r>
    </w:p>
    <w:p w14:paraId="0E095CBA" w14:textId="77777777" w:rsidR="005F6E80" w:rsidRDefault="00373ACC">
      <w:pPr>
        <w:spacing w:after="0" w:line="259" w:lineRule="auto"/>
        <w:ind w:left="0" w:right="0" w:firstLine="0"/>
      </w:pPr>
      <w:r>
        <w:rPr>
          <w:b/>
        </w:rPr>
        <w:t xml:space="preserve"> </w:t>
      </w:r>
    </w:p>
    <w:p w14:paraId="1836FC47" w14:textId="77777777" w:rsidR="005F6E80" w:rsidRDefault="00373ACC">
      <w:pPr>
        <w:spacing w:after="1" w:line="276" w:lineRule="auto"/>
        <w:ind w:left="869" w:right="204"/>
        <w:jc w:val="both"/>
      </w:pPr>
      <w:r>
        <w:t>The overriding objective in dealing with incidents of bullying is to stop the bullying. Evidence from research shows that a restorative approach has more eff</w:t>
      </w:r>
      <w:r>
        <w:t xml:space="preserve">ect in stopping bullying and preventing reoccurrence than a punitive, punishment led approach. </w:t>
      </w:r>
    </w:p>
    <w:p w14:paraId="1078E5D2" w14:textId="77777777" w:rsidR="005F6E80" w:rsidRDefault="00373ACC">
      <w:pPr>
        <w:ind w:left="869" w:right="0"/>
      </w:pPr>
      <w:r>
        <w:t xml:space="preserve">At Christ the King, there is a whole school commitment to an anti-bullying ethos, involvement of parents and modelling and building of assertive behaviour. </w:t>
      </w:r>
    </w:p>
    <w:p w14:paraId="09155B58" w14:textId="77777777" w:rsidR="005F6E80" w:rsidRDefault="00373ACC">
      <w:pPr>
        <w:spacing w:after="30" w:line="250" w:lineRule="auto"/>
        <w:ind w:left="869" w:right="1223"/>
      </w:pPr>
      <w:r>
        <w:t>See</w:t>
      </w:r>
      <w:r>
        <w:t xml:space="preserve"> </w:t>
      </w:r>
      <w:r>
        <w:rPr>
          <w:b/>
          <w:u w:val="single" w:color="000000"/>
        </w:rPr>
        <w:t>APPENDIX 6 for ‘RESPONDING TO BULLYING INCIDENT TEMPLATES’</w:t>
      </w:r>
      <w:r>
        <w:rPr>
          <w:b/>
        </w:rPr>
        <w:t xml:space="preserve"> </w:t>
      </w:r>
    </w:p>
    <w:p w14:paraId="135DFF56" w14:textId="77777777" w:rsidR="005F6E80" w:rsidRDefault="00373ACC">
      <w:pPr>
        <w:ind w:left="869" w:right="0"/>
      </w:pPr>
      <w:r>
        <w:t xml:space="preserve">This appendix provides a flowchart which shows how incidents will be dealt with and the relevant paperwork used. </w:t>
      </w:r>
    </w:p>
    <w:p w14:paraId="18193AD8" w14:textId="77777777" w:rsidR="005F6E80" w:rsidRDefault="00373ACC">
      <w:pPr>
        <w:ind w:left="869" w:right="0"/>
      </w:pPr>
      <w:r>
        <w:t>Throughout the handling of the incident, there are a number of responses and appr</w:t>
      </w:r>
      <w:r>
        <w:t xml:space="preserve">oaches used by the school which can be found in </w:t>
      </w:r>
      <w:r>
        <w:rPr>
          <w:b/>
          <w:u w:val="single" w:color="000000"/>
        </w:rPr>
        <w:t>the School Bullying Prevention Pack</w:t>
      </w:r>
      <w:r>
        <w:rPr>
          <w:b/>
        </w:rPr>
        <w:t xml:space="preserve"> </w:t>
      </w:r>
    </w:p>
    <w:p w14:paraId="1AF33794" w14:textId="77777777" w:rsidR="005F6E80" w:rsidRDefault="00373ACC">
      <w:pPr>
        <w:ind w:left="869" w:right="0"/>
      </w:pPr>
      <w:r>
        <w:t xml:space="preserve">In all cases, intervention should be rapid to avoid further escalation and to show that any forms of bullying will not be tolerated. </w:t>
      </w:r>
    </w:p>
    <w:p w14:paraId="7FA7EAB3" w14:textId="77777777" w:rsidR="005F6E80" w:rsidRDefault="00373ACC">
      <w:pPr>
        <w:ind w:left="869" w:right="0"/>
      </w:pPr>
      <w:r>
        <w:t xml:space="preserve">Investigating and responding to incidents of bullying can bring light to additional issues for those involved as a target, wrongdoer or bystander that need further support to be resolved. Helping </w:t>
      </w:r>
      <w:r>
        <w:lastRenderedPageBreak/>
        <w:t>children resolve these issues through practical and/or emoti</w:t>
      </w:r>
      <w:r>
        <w:t xml:space="preserve">onal support can be important for them to change behaviour in the future and avoid further bullying incidents. This may require referral to external organisations and </w:t>
      </w:r>
      <w:proofErr w:type="spellStart"/>
      <w:r>
        <w:t>helplins</w:t>
      </w:r>
      <w:proofErr w:type="spellEnd"/>
      <w:r>
        <w:t xml:space="preserve"> for some individuals or groups. </w:t>
      </w:r>
    </w:p>
    <w:p w14:paraId="67E3CF3C" w14:textId="77777777" w:rsidR="005F6E80" w:rsidRDefault="00373ACC">
      <w:pPr>
        <w:spacing w:after="60" w:line="259" w:lineRule="auto"/>
        <w:ind w:left="0" w:right="0" w:firstLine="0"/>
      </w:pPr>
      <w:r>
        <w:t xml:space="preserve"> </w:t>
      </w:r>
    </w:p>
    <w:p w14:paraId="29921487" w14:textId="77777777" w:rsidR="005F6E80" w:rsidRDefault="00373ACC">
      <w:pPr>
        <w:spacing w:after="0" w:line="259" w:lineRule="auto"/>
        <w:ind w:left="0" w:right="0" w:firstLine="0"/>
      </w:pPr>
      <w:r>
        <w:t xml:space="preserve"> </w:t>
      </w:r>
    </w:p>
    <w:p w14:paraId="642A4FD0" w14:textId="77777777" w:rsidR="005F6E80" w:rsidRDefault="00373ACC">
      <w:pPr>
        <w:tabs>
          <w:tab w:val="center" w:pos="1023"/>
          <w:tab w:val="center" w:pos="3077"/>
        </w:tabs>
        <w:spacing w:after="14" w:line="267" w:lineRule="auto"/>
        <w:ind w:left="0" w:right="0" w:firstLine="0"/>
      </w:pPr>
      <w:r>
        <w:rPr>
          <w:sz w:val="22"/>
        </w:rPr>
        <w:tab/>
      </w:r>
      <w:proofErr w:type="spellStart"/>
      <w:r>
        <w:t>Cv</w:t>
      </w:r>
      <w:proofErr w:type="spellEnd"/>
      <w:r>
        <w:t xml:space="preserve">) </w:t>
      </w:r>
      <w:r>
        <w:tab/>
      </w:r>
      <w:r>
        <w:rPr>
          <w:u w:val="single" w:color="000000"/>
        </w:rPr>
        <w:t>Review (of policy and practice)</w:t>
      </w:r>
      <w:r>
        <w:t xml:space="preserve"> </w:t>
      </w:r>
    </w:p>
    <w:p w14:paraId="4644D76C" w14:textId="77777777" w:rsidR="005F6E80" w:rsidRDefault="00373ACC">
      <w:pPr>
        <w:ind w:left="869" w:right="0"/>
      </w:pPr>
      <w:r>
        <w:t>Chri</w:t>
      </w:r>
      <w:r>
        <w:t xml:space="preserve">st the King are committed to ensuring the best and most current practice. </w:t>
      </w:r>
    </w:p>
    <w:p w14:paraId="5A09238C" w14:textId="77777777" w:rsidR="005F6E80" w:rsidRDefault="00373ACC">
      <w:pPr>
        <w:ind w:left="869" w:right="0"/>
      </w:pPr>
      <w:r>
        <w:t xml:space="preserve">After any bullying incident, the effectiveness of actions is evaluated and if needed, changes made to practice. </w:t>
      </w:r>
    </w:p>
    <w:p w14:paraId="2BA59F7B" w14:textId="77777777" w:rsidR="005F6E80" w:rsidRDefault="00373ACC">
      <w:pPr>
        <w:ind w:left="869" w:right="0"/>
      </w:pPr>
      <w:r>
        <w:t>The policy is reviewed in the light of guidance received from the Df</w:t>
      </w:r>
      <w:r>
        <w:t xml:space="preserve">E and other appropriate bodies e.g. The Anti-Bullying Alliance. </w:t>
      </w:r>
    </w:p>
    <w:p w14:paraId="0BE40190" w14:textId="77777777" w:rsidR="005F6E80" w:rsidRDefault="00373ACC">
      <w:pPr>
        <w:spacing w:after="55"/>
        <w:ind w:left="869" w:right="0"/>
      </w:pPr>
      <w:r>
        <w:t xml:space="preserve">The policy is formally reviewed annually and in light of the Behaviour and Engagement Policy. </w:t>
      </w:r>
    </w:p>
    <w:p w14:paraId="451C968D" w14:textId="77777777" w:rsidR="005F6E80" w:rsidRDefault="00373ACC">
      <w:pPr>
        <w:spacing w:after="0" w:line="259" w:lineRule="auto"/>
        <w:ind w:left="0" w:right="0" w:firstLine="0"/>
      </w:pPr>
      <w:r>
        <w:t xml:space="preserve"> </w:t>
      </w:r>
    </w:p>
    <w:p w14:paraId="74C883A0" w14:textId="77777777" w:rsidR="005F6E80" w:rsidRDefault="00373ACC">
      <w:pPr>
        <w:tabs>
          <w:tab w:val="center" w:pos="1050"/>
          <w:tab w:val="center" w:pos="3923"/>
        </w:tabs>
        <w:spacing w:after="14" w:line="267" w:lineRule="auto"/>
        <w:ind w:left="0" w:right="0" w:firstLine="0"/>
      </w:pPr>
      <w:r>
        <w:rPr>
          <w:sz w:val="22"/>
        </w:rPr>
        <w:tab/>
      </w:r>
      <w:proofErr w:type="spellStart"/>
      <w:r>
        <w:t>Cvi</w:t>
      </w:r>
      <w:proofErr w:type="spellEnd"/>
      <w:r>
        <w:t xml:space="preserve">) </w:t>
      </w:r>
      <w:r>
        <w:tab/>
      </w:r>
      <w:r>
        <w:rPr>
          <w:u w:val="single" w:color="000000"/>
        </w:rPr>
        <w:t>Support for our community (parents and carers)</w:t>
      </w:r>
      <w:r>
        <w:t xml:space="preserve"> </w:t>
      </w:r>
    </w:p>
    <w:p w14:paraId="4B6E7A40" w14:textId="77777777" w:rsidR="005F6E80" w:rsidRDefault="00373ACC">
      <w:pPr>
        <w:spacing w:after="1" w:line="276" w:lineRule="auto"/>
        <w:ind w:left="869" w:right="449"/>
        <w:jc w:val="both"/>
      </w:pPr>
      <w:r>
        <w:t xml:space="preserve">At Christ the King, we recognise that families are key partners in encouraging and supporting positive relationships. We aim to ensure that key messages given at home and in the </w:t>
      </w:r>
      <w:proofErr w:type="gramStart"/>
      <w:r>
        <w:t>education</w:t>
      </w:r>
      <w:proofErr w:type="gramEnd"/>
      <w:r>
        <w:t xml:space="preserve"> setting are aligned. </w:t>
      </w:r>
    </w:p>
    <w:p w14:paraId="6854BD18" w14:textId="77777777" w:rsidR="005F6E80" w:rsidRDefault="00373ACC">
      <w:pPr>
        <w:spacing w:after="0" w:line="277" w:lineRule="auto"/>
        <w:ind w:left="869" w:right="0"/>
      </w:pPr>
      <w:r>
        <w:rPr>
          <w:b/>
          <w:i/>
          <w:color w:val="00AF50"/>
        </w:rPr>
        <w:t xml:space="preserve">Please Note: In reviewing this policy we have </w:t>
      </w:r>
      <w:r>
        <w:rPr>
          <w:b/>
          <w:i/>
          <w:color w:val="00AF50"/>
        </w:rPr>
        <w:t>identified that further work is required to support and engage parents to ensure we are aligned in our approach.</w:t>
      </w:r>
      <w:r>
        <w:rPr>
          <w:b/>
          <w:i/>
        </w:rPr>
        <w:t xml:space="preserve"> </w:t>
      </w:r>
    </w:p>
    <w:p w14:paraId="15E72560" w14:textId="77777777" w:rsidR="005F6E80" w:rsidRDefault="00373ACC">
      <w:pPr>
        <w:spacing w:after="38" w:line="277" w:lineRule="auto"/>
        <w:ind w:left="869" w:right="0"/>
      </w:pPr>
      <w:r>
        <w:rPr>
          <w:b/>
          <w:i/>
          <w:color w:val="00AF50"/>
        </w:rPr>
        <w:t>We plan to work with our School Council to produce a child friendly version and work with our parents to produce a parent friendly version. This work will take place during the Summer Term.</w:t>
      </w:r>
      <w:r>
        <w:rPr>
          <w:b/>
          <w:i/>
        </w:rPr>
        <w:t xml:space="preserve"> </w:t>
      </w:r>
    </w:p>
    <w:p w14:paraId="5F919DAE" w14:textId="77777777" w:rsidR="005F6E80" w:rsidRDefault="00373ACC">
      <w:pPr>
        <w:spacing w:after="0" w:line="259" w:lineRule="auto"/>
        <w:ind w:left="0" w:right="0" w:firstLine="0"/>
      </w:pPr>
      <w:r>
        <w:rPr>
          <w:b/>
          <w:i/>
        </w:rPr>
        <w:t xml:space="preserve"> </w:t>
      </w:r>
    </w:p>
    <w:p w14:paraId="705AF2D3" w14:textId="77777777" w:rsidR="005F6E80" w:rsidRDefault="00373ACC">
      <w:pPr>
        <w:tabs>
          <w:tab w:val="center" w:pos="1080"/>
          <w:tab w:val="center" w:pos="5550"/>
        </w:tabs>
        <w:ind w:left="0" w:right="0" w:firstLine="0"/>
      </w:pPr>
      <w:r>
        <w:rPr>
          <w:sz w:val="22"/>
        </w:rPr>
        <w:tab/>
      </w:r>
      <w:proofErr w:type="spellStart"/>
      <w:r>
        <w:t>Cvii</w:t>
      </w:r>
      <w:proofErr w:type="spellEnd"/>
      <w:r>
        <w:t xml:space="preserve">) </w:t>
      </w:r>
      <w:r>
        <w:tab/>
      </w:r>
      <w:r>
        <w:rPr>
          <w:u w:val="single" w:color="000000"/>
        </w:rPr>
        <w:t>Support for staff</w:t>
      </w:r>
      <w:r>
        <w:t xml:space="preserve"> (their role and practice in preventin</w:t>
      </w:r>
      <w:r>
        <w:t xml:space="preserve">g and responding to bullying) </w:t>
      </w:r>
    </w:p>
    <w:p w14:paraId="6C2287F4" w14:textId="77777777" w:rsidR="005F6E80" w:rsidRDefault="00373ACC">
      <w:pPr>
        <w:ind w:left="869" w:right="0"/>
      </w:pPr>
      <w:r>
        <w:t xml:space="preserve">In order to correctly identify incidents of bullying and take appropriate action, staff have a copy of the flowchart in APPENDIX 6. </w:t>
      </w:r>
    </w:p>
    <w:p w14:paraId="03C68CDC" w14:textId="77777777" w:rsidR="005F6E80" w:rsidRDefault="00373ACC">
      <w:pPr>
        <w:ind w:left="869" w:right="0"/>
      </w:pPr>
      <w:r>
        <w:t>A Bullying Prevention Pack is available in all classrooms to support all staff. This provide</w:t>
      </w:r>
      <w:r>
        <w:t xml:space="preserve">s more information regarding the identification of bullying, support for staff and pupils and further resources. </w:t>
      </w:r>
      <w:r>
        <w:br w:type="page"/>
      </w:r>
    </w:p>
    <w:p w14:paraId="73169914" w14:textId="77777777" w:rsidR="005F6E80" w:rsidRDefault="00373ACC">
      <w:pPr>
        <w:pStyle w:val="Heading2"/>
        <w:spacing w:after="22"/>
        <w:ind w:left="908" w:right="721"/>
      </w:pPr>
      <w:r>
        <w:lastRenderedPageBreak/>
        <w:t xml:space="preserve">APPENDIX 1 </w:t>
      </w:r>
      <w:r>
        <w:t>–</w:t>
      </w:r>
      <w:r>
        <w:t xml:space="preserve"> STATUTORY GUIDELINES AND INFORMATION FOR SCHOOLS</w:t>
      </w:r>
      <w:r>
        <w:rPr>
          <w:u w:val="none"/>
        </w:rPr>
        <w:t xml:space="preserve"> </w:t>
      </w:r>
    </w:p>
    <w:p w14:paraId="44FB8735" w14:textId="77777777" w:rsidR="005F6E80" w:rsidRDefault="00373ACC">
      <w:pPr>
        <w:spacing w:after="0" w:line="259" w:lineRule="auto"/>
        <w:ind w:left="0" w:right="0" w:firstLine="0"/>
      </w:pPr>
      <w:r>
        <w:rPr>
          <w:b/>
        </w:rPr>
        <w:t xml:space="preserve"> </w:t>
      </w:r>
    </w:p>
    <w:p w14:paraId="007EC84F" w14:textId="77777777" w:rsidR="005F6E80" w:rsidRDefault="00373ACC">
      <w:pPr>
        <w:pStyle w:val="Heading3"/>
      </w:pPr>
      <w:r>
        <w:t xml:space="preserve">The Equality Act 2010 </w:t>
      </w:r>
    </w:p>
    <w:p w14:paraId="1AD74030" w14:textId="77777777" w:rsidR="005F6E80" w:rsidRDefault="00373ACC">
      <w:pPr>
        <w:spacing w:after="1" w:line="276" w:lineRule="auto"/>
        <w:ind w:right="41"/>
        <w:jc w:val="both"/>
      </w:pPr>
      <w:r>
        <w:t>A key provision in The Equality Act 2010 is the Publi</w:t>
      </w:r>
      <w:r>
        <w:t>c Sector Equality Duty (PSED), which came into force on 5 April 2011 and covers age, disability, gender reassignment, pregnancy and maternity, race, religion or belief, sex and sexual orientation. The Duty requires public bodies to have due regard to the n</w:t>
      </w:r>
      <w:r>
        <w:t xml:space="preserve">eed to: </w:t>
      </w:r>
    </w:p>
    <w:p w14:paraId="4EC641D6" w14:textId="77777777" w:rsidR="005F6E80" w:rsidRDefault="00373ACC">
      <w:pPr>
        <w:numPr>
          <w:ilvl w:val="0"/>
          <w:numId w:val="4"/>
        </w:numPr>
        <w:spacing w:after="125"/>
        <w:ind w:right="0" w:hanging="360"/>
      </w:pPr>
      <w:r>
        <w:t xml:space="preserve">eliminate unlawful discrimination, harassment, victimisation and any other conduct prohibited by the Act </w:t>
      </w:r>
    </w:p>
    <w:p w14:paraId="26D89043" w14:textId="77777777" w:rsidR="005F6E80" w:rsidRDefault="00373ACC">
      <w:pPr>
        <w:numPr>
          <w:ilvl w:val="0"/>
          <w:numId w:val="4"/>
        </w:numPr>
        <w:spacing w:after="130"/>
        <w:ind w:right="0" w:hanging="360"/>
      </w:pPr>
      <w:r>
        <w:t xml:space="preserve">advance equality of opportunity between people who share a protected characteristic and people who do not share it </w:t>
      </w:r>
    </w:p>
    <w:p w14:paraId="5D233082" w14:textId="77777777" w:rsidR="005F6E80" w:rsidRDefault="00373ACC">
      <w:pPr>
        <w:numPr>
          <w:ilvl w:val="0"/>
          <w:numId w:val="4"/>
        </w:numPr>
        <w:spacing w:after="79"/>
        <w:ind w:right="0" w:hanging="360"/>
      </w:pPr>
      <w:r>
        <w:t>foster good relations bet</w:t>
      </w:r>
      <w:r>
        <w:t xml:space="preserve">ween people who share a protected characteristic and people who do not share it. </w:t>
      </w:r>
    </w:p>
    <w:p w14:paraId="2A08C0B9" w14:textId="77777777" w:rsidR="005F6E80" w:rsidRDefault="00373ACC">
      <w:pPr>
        <w:ind w:right="0"/>
      </w:pPr>
      <w:r>
        <w:t xml:space="preserve">Maintained schools and Academies are required to comply with the PSED. In </w:t>
      </w:r>
      <w:proofErr w:type="gramStart"/>
      <w:r>
        <w:t>addition</w:t>
      </w:r>
      <w:proofErr w:type="gramEnd"/>
      <w:r>
        <w:t xml:space="preserve"> Part 6 of the Act makes it unlawful for the responsible body of a school to discriminate ag</w:t>
      </w:r>
      <w:r>
        <w:t xml:space="preserve">ainst, harass or victimise a pupil or potential pupil in relation to admissions, the way it provides education for pupils, provision of pupil access to any benefit, facility or service, or by excluding a pupil or subjecting them to any other detriment. In </w:t>
      </w:r>
      <w:r>
        <w:t xml:space="preserve">England and Wales Part 6 of the Act applies to maintained schools and Academies and to other independent schools. </w:t>
      </w:r>
    </w:p>
    <w:p w14:paraId="2CD6365A" w14:textId="77777777" w:rsidR="005F6E80" w:rsidRDefault="00373ACC">
      <w:pPr>
        <w:spacing w:after="261"/>
        <w:ind w:right="0"/>
      </w:pPr>
      <w:r>
        <w:t xml:space="preserve">In addition to the duties in relation to pupils with disabilities under the Equality Act, schools also </w:t>
      </w:r>
      <w:r>
        <w:t xml:space="preserve">have duties under Part 3 of the Children and Families Act 2014 to ensure that pupils with special educational needs engage in the activities of the school together with children who do not have special educational needs. </w:t>
      </w:r>
    </w:p>
    <w:p w14:paraId="30EFD690" w14:textId="77777777" w:rsidR="005F6E80" w:rsidRDefault="00373ACC">
      <w:pPr>
        <w:pStyle w:val="Heading3"/>
      </w:pPr>
      <w:r>
        <w:t>Safeguarding children and young pe</w:t>
      </w:r>
      <w:r>
        <w:t xml:space="preserve">ople </w:t>
      </w:r>
    </w:p>
    <w:p w14:paraId="7C07312B" w14:textId="77777777" w:rsidR="005F6E80" w:rsidRDefault="00373ACC">
      <w:pPr>
        <w:spacing w:after="259"/>
        <w:ind w:right="0"/>
      </w:pPr>
      <w:r>
        <w:t xml:space="preserve">When there is </w:t>
      </w:r>
      <w:r>
        <w:t>‘reasonable cause</w:t>
      </w:r>
      <w:r>
        <w:t xml:space="preserve"> to suspect that a child is suffering, or is likely to suffer, significant </w:t>
      </w:r>
      <w:r>
        <w:t>harm’</w:t>
      </w:r>
      <w:r>
        <w:t xml:space="preserve"> a bullying incident should be addressed as a child protection concern under the Children Act 1989. Where this is the case, the school staf</w:t>
      </w:r>
      <w:r>
        <w:t xml:space="preserve">f should discuss with the </w:t>
      </w:r>
      <w:r>
        <w:t>school’s</w:t>
      </w:r>
      <w:r>
        <w:t xml:space="preserve"> designated safeguarding </w:t>
      </w:r>
      <w:r>
        <w:t xml:space="preserve">lead and report their concerns to their local authority children’s social care and work with them to </w:t>
      </w:r>
      <w:r>
        <w:t>take appropriate action. Full details can be found in Part 1 of Keeping Children Safe in Educati</w:t>
      </w:r>
      <w:r>
        <w:t>on. However, external support can be given to pupils whether or not it is deemed a child protection concern. Even where safeguarding is not considered to be an issue, schools may need to draw on a range of external services to support the pupil who is expe</w:t>
      </w:r>
      <w:r>
        <w:t xml:space="preserve">riencing bullying, or to tackle any underlying issue which has contributed to a child engaging in bullying. Full details can be found in Part 1 of Keeping Children Safe in Education and Chapter 1 of Working Together to Safeguard Children. </w:t>
      </w:r>
    </w:p>
    <w:p w14:paraId="3AF63D2D" w14:textId="77777777" w:rsidR="005F6E80" w:rsidRDefault="00373ACC">
      <w:pPr>
        <w:pStyle w:val="Heading3"/>
      </w:pPr>
      <w:r>
        <w:t xml:space="preserve">Criminal law </w:t>
      </w:r>
    </w:p>
    <w:p w14:paraId="1395B93F" w14:textId="77777777" w:rsidR="005F6E80" w:rsidRDefault="00373ACC">
      <w:pPr>
        <w:ind w:right="0"/>
      </w:pPr>
      <w:r>
        <w:t>Al</w:t>
      </w:r>
      <w:r>
        <w:t xml:space="preserve">though bullying in itself is not a specific criminal offence in the UK, it is important to bear in mind that some types of harassing or threatening behaviour </w:t>
      </w:r>
      <w:r>
        <w:t>–</w:t>
      </w:r>
      <w:r>
        <w:t xml:space="preserve"> or communications </w:t>
      </w:r>
      <w:r>
        <w:t>–</w:t>
      </w:r>
      <w:r>
        <w:t xml:space="preserve"> could be a criminal offence, for example under the Protection from Harassmen</w:t>
      </w:r>
      <w:r>
        <w:t xml:space="preserve">t Act 1997, the Malicious Communications Act 1988, the Communications Act 2003, and the Public Order Act 1986. </w:t>
      </w:r>
    </w:p>
    <w:p w14:paraId="71F06DD1" w14:textId="77777777" w:rsidR="005F6E80" w:rsidRDefault="00373ACC">
      <w:pPr>
        <w:spacing w:after="263"/>
        <w:ind w:right="0"/>
      </w:pPr>
      <w:r>
        <w:t xml:space="preserve">If school staff feel that an offence may have been </w:t>
      </w:r>
      <w:proofErr w:type="gramStart"/>
      <w:r>
        <w:t>committed</w:t>
      </w:r>
      <w:proofErr w:type="gramEnd"/>
      <w:r>
        <w:t xml:space="preserve"> they should seek assistance from the police. For example, under the Malicious Commu</w:t>
      </w:r>
      <w:r>
        <w:t xml:space="preserve">nications Act 1988, any person who sends an </w:t>
      </w:r>
      <w:r>
        <w:lastRenderedPageBreak/>
        <w:t>electronic communication which conveys a message which is indecent or grossly offensive, a threat, or information which is false and known or believed to be false by the sender, is guilty of an offence if their p</w:t>
      </w:r>
      <w:r>
        <w:t xml:space="preserve">urpose in sending it was to cause distress or anxiety to the recipient. </w:t>
      </w:r>
    </w:p>
    <w:p w14:paraId="2FB1D327" w14:textId="77777777" w:rsidR="005F6E80" w:rsidRDefault="00373ACC">
      <w:pPr>
        <w:pStyle w:val="Heading3"/>
      </w:pPr>
      <w:r>
        <w:t xml:space="preserve">Bullying which occurs outside school premises </w:t>
      </w:r>
    </w:p>
    <w:p w14:paraId="53FE4C1E" w14:textId="77777777" w:rsidR="005F6E80" w:rsidRDefault="00373ACC">
      <w:pPr>
        <w:ind w:right="0"/>
      </w:pPr>
      <w:r>
        <w:t xml:space="preserve">School staff members have the power to discipline pupils for misbehaving outside the school premises. Sections 90 </w:t>
      </w:r>
      <w:r>
        <w:t xml:space="preserve">and 91 of the Education and Inspections Act 2006 say that a school’s disciplinary powers can be used to address pupils’ conduct when they are not on school premises and are not under the </w:t>
      </w:r>
      <w:r>
        <w:t xml:space="preserve">lawful control or charge of a member of school staff, but only if it </w:t>
      </w:r>
      <w:r>
        <w:t xml:space="preserve">would be reasonable for the school </w:t>
      </w:r>
      <w:r>
        <w:t xml:space="preserve">to regulate pupils’ behaviour in those </w:t>
      </w:r>
      <w:proofErr w:type="spellStart"/>
      <w:r>
        <w:t>circumstances.This</w:t>
      </w:r>
      <w:proofErr w:type="spellEnd"/>
      <w:r>
        <w:t xml:space="preserve"> may include bullying incidents occurring </w:t>
      </w:r>
      <w:r>
        <w:t xml:space="preserve">anywhere off the school premises, such as on school or public transport, outside the local shops, or in a town or village </w:t>
      </w:r>
      <w:r>
        <w:t xml:space="preserve">centre. </w:t>
      </w:r>
    </w:p>
    <w:p w14:paraId="5DBB09A4" w14:textId="77777777" w:rsidR="005F6E80" w:rsidRDefault="00373ACC">
      <w:pPr>
        <w:ind w:right="0"/>
      </w:pPr>
      <w:r>
        <w:t>Where bullying outside school is reported to school staff, it should be investigated and acted on. The headteacher should also consider whether it is appropriate to notify the police or anti-social behaviour coordinator in their local authority of</w:t>
      </w:r>
      <w:r>
        <w:t xml:space="preserve"> the action taken against a pupil. If the action could be criminal or poses a serious threat to a member of the public, the police should always be informed. </w:t>
      </w:r>
    </w:p>
    <w:p w14:paraId="6B6DC43F" w14:textId="77777777" w:rsidR="005F6E80" w:rsidRDefault="00373ACC">
      <w:pPr>
        <w:spacing w:after="1" w:line="276" w:lineRule="auto"/>
        <w:ind w:right="68"/>
        <w:jc w:val="both"/>
      </w:pPr>
      <w:r>
        <w:t>While school staff members have the power to discipline pupils for bullying that occurs outside s</w:t>
      </w:r>
      <w:r>
        <w:t xml:space="preserve">chool, they can only impose the disciplinary sanction and implement that sanction on the school premises or when the pupil is under the lawful control of school staff, for instance on a school trip. </w:t>
      </w:r>
      <w:r>
        <w:br w:type="page"/>
      </w:r>
    </w:p>
    <w:p w14:paraId="6D0EA5C3" w14:textId="77777777" w:rsidR="005F6E80" w:rsidRDefault="00373ACC">
      <w:pPr>
        <w:spacing w:after="30" w:line="250" w:lineRule="auto"/>
        <w:ind w:left="1542" w:right="1223"/>
      </w:pPr>
      <w:r>
        <w:rPr>
          <w:b/>
          <w:u w:val="single" w:color="000000"/>
        </w:rPr>
        <w:lastRenderedPageBreak/>
        <w:t>APPENDIX 2 – CLASSROOM CHARTER: WHAT IS AND WHAT IS NOT</w:t>
      </w:r>
      <w:r>
        <w:rPr>
          <w:b/>
          <w:u w:val="single" w:color="000000"/>
        </w:rPr>
        <w:t xml:space="preserve"> BULLYING?</w:t>
      </w:r>
      <w:r>
        <w:rPr>
          <w:b/>
        </w:rPr>
        <w:t xml:space="preserve"> </w:t>
      </w:r>
    </w:p>
    <w:p w14:paraId="65FA13DD" w14:textId="77777777" w:rsidR="005F6E80" w:rsidRDefault="00373ACC">
      <w:pPr>
        <w:ind w:left="3357" w:right="0"/>
      </w:pPr>
      <w:r>
        <w:t>(</w:t>
      </w:r>
      <w:proofErr w:type="gramStart"/>
      <w:r>
        <w:t>created</w:t>
      </w:r>
      <w:proofErr w:type="gramEnd"/>
      <w:r>
        <w:t xml:space="preserve"> as part of ongoing work by our school </w:t>
      </w:r>
    </w:p>
    <w:p w14:paraId="45D8E006" w14:textId="77777777" w:rsidR="005F6E80" w:rsidRDefault="00373ACC">
      <w:pPr>
        <w:spacing w:after="55"/>
        <w:ind w:left="2746" w:right="0"/>
      </w:pPr>
      <w:r>
        <w:t>‘Stay</w:t>
      </w:r>
      <w:r>
        <w:t xml:space="preserve"> Safe, Stay Together and Never </w:t>
      </w:r>
      <w:r>
        <w:t>Be Alone’</w:t>
      </w:r>
      <w:r>
        <w:t xml:space="preserve"> group </w:t>
      </w:r>
      <w:r>
        <w:t>–</w:t>
      </w:r>
      <w:r>
        <w:t xml:space="preserve"> SSN) </w:t>
      </w:r>
    </w:p>
    <w:p w14:paraId="2C171EBF" w14:textId="77777777" w:rsidR="005F6E80" w:rsidRDefault="00373ACC">
      <w:pPr>
        <w:spacing w:after="0" w:line="259" w:lineRule="auto"/>
        <w:ind w:left="0" w:right="0" w:firstLine="0"/>
      </w:pPr>
      <w:r>
        <w:t xml:space="preserve"> </w:t>
      </w:r>
    </w:p>
    <w:p w14:paraId="0E0353B1" w14:textId="77777777" w:rsidR="005F6E80" w:rsidRDefault="00373ACC">
      <w:pPr>
        <w:spacing w:after="77" w:line="259" w:lineRule="auto"/>
        <w:ind w:left="0" w:right="796" w:firstLine="0"/>
        <w:jc w:val="right"/>
      </w:pPr>
      <w:r>
        <w:rPr>
          <w:b/>
          <w:i/>
          <w:color w:val="00AF50"/>
        </w:rPr>
        <w:t>Please Note: A child/parent friendly version will be inserted on return of our Learning Mentor</w:t>
      </w:r>
      <w:r>
        <w:rPr>
          <w:b/>
          <w:i/>
        </w:rPr>
        <w:t xml:space="preserve"> </w:t>
      </w:r>
    </w:p>
    <w:p w14:paraId="30AE59A9" w14:textId="77777777" w:rsidR="005F6E80" w:rsidRDefault="00373ACC">
      <w:pPr>
        <w:spacing w:after="0" w:line="259" w:lineRule="auto"/>
        <w:ind w:left="0" w:right="0" w:firstLine="0"/>
      </w:pPr>
      <w:r>
        <w:rPr>
          <w:b/>
          <w:i/>
          <w:sz w:val="20"/>
        </w:rPr>
        <w:t xml:space="preserve"> </w:t>
      </w:r>
    </w:p>
    <w:tbl>
      <w:tblPr>
        <w:tblStyle w:val="TableGrid"/>
        <w:tblW w:w="10036" w:type="dxa"/>
        <w:tblInd w:w="586" w:type="dxa"/>
        <w:tblCellMar>
          <w:top w:w="53" w:type="dxa"/>
          <w:left w:w="113" w:type="dxa"/>
          <w:bottom w:w="0" w:type="dxa"/>
          <w:right w:w="50" w:type="dxa"/>
        </w:tblCellMar>
        <w:tblLook w:val="04A0" w:firstRow="1" w:lastRow="0" w:firstColumn="1" w:lastColumn="0" w:noHBand="0" w:noVBand="1"/>
      </w:tblPr>
      <w:tblGrid>
        <w:gridCol w:w="5031"/>
        <w:gridCol w:w="5005"/>
      </w:tblGrid>
      <w:tr w:rsidR="005F6E80" w14:paraId="63E3D439" w14:textId="77777777">
        <w:trPr>
          <w:trHeight w:val="1020"/>
        </w:trPr>
        <w:tc>
          <w:tcPr>
            <w:tcW w:w="5031" w:type="dxa"/>
            <w:tcBorders>
              <w:top w:val="single" w:sz="4" w:space="0" w:color="000000"/>
              <w:left w:val="single" w:sz="4" w:space="0" w:color="000000"/>
              <w:bottom w:val="single" w:sz="4" w:space="0" w:color="000000"/>
              <w:right w:val="single" w:sz="4" w:space="0" w:color="000000"/>
            </w:tcBorders>
          </w:tcPr>
          <w:p w14:paraId="2BB27041" w14:textId="77777777" w:rsidR="005F6E80" w:rsidRDefault="00373ACC">
            <w:pPr>
              <w:spacing w:after="0" w:line="259" w:lineRule="auto"/>
              <w:ind w:left="0" w:right="159" w:firstLine="0"/>
              <w:jc w:val="both"/>
            </w:pPr>
            <w:r>
              <w:rPr>
                <w:b/>
              </w:rPr>
              <w:t xml:space="preserve">What is bullying? The </w:t>
            </w:r>
            <w:r>
              <w:rPr>
                <w:b/>
              </w:rPr>
              <w:t xml:space="preserve">incidents below would be dealt with following these guidelines (these are an </w:t>
            </w:r>
            <w:proofErr w:type="gramStart"/>
            <w:r>
              <w:rPr>
                <w:b/>
              </w:rPr>
              <w:t>examples</w:t>
            </w:r>
            <w:proofErr w:type="gramEnd"/>
            <w:r>
              <w:rPr>
                <w:b/>
              </w:rPr>
              <w:t xml:space="preserve">, not an exhaustive list) </w:t>
            </w:r>
          </w:p>
        </w:tc>
        <w:tc>
          <w:tcPr>
            <w:tcW w:w="5005" w:type="dxa"/>
            <w:tcBorders>
              <w:top w:val="single" w:sz="4" w:space="0" w:color="000000"/>
              <w:left w:val="single" w:sz="4" w:space="0" w:color="000000"/>
              <w:bottom w:val="single" w:sz="4" w:space="0" w:color="000000"/>
              <w:right w:val="single" w:sz="4" w:space="0" w:color="000000"/>
            </w:tcBorders>
          </w:tcPr>
          <w:p w14:paraId="77892881" w14:textId="77777777" w:rsidR="005F6E80" w:rsidRDefault="00373ACC">
            <w:pPr>
              <w:spacing w:after="0" w:line="259" w:lineRule="auto"/>
              <w:ind w:left="0" w:right="0" w:firstLine="0"/>
              <w:jc w:val="both"/>
            </w:pPr>
            <w:r>
              <w:rPr>
                <w:b/>
              </w:rPr>
              <w:t xml:space="preserve">What is not bullying? These incidents would be </w:t>
            </w:r>
            <w:proofErr w:type="spellStart"/>
            <w:r>
              <w:rPr>
                <w:b/>
              </w:rPr>
              <w:t>dealth</w:t>
            </w:r>
            <w:proofErr w:type="spellEnd"/>
            <w:r>
              <w:rPr>
                <w:b/>
              </w:rPr>
              <w:t xml:space="preserve"> with following our Behaviour Policy </w:t>
            </w:r>
          </w:p>
        </w:tc>
      </w:tr>
      <w:tr w:rsidR="005F6E80" w14:paraId="387246E6" w14:textId="77777777">
        <w:trPr>
          <w:trHeight w:val="2033"/>
        </w:trPr>
        <w:tc>
          <w:tcPr>
            <w:tcW w:w="5031" w:type="dxa"/>
            <w:tcBorders>
              <w:top w:val="single" w:sz="4" w:space="0" w:color="000000"/>
              <w:left w:val="single" w:sz="4" w:space="0" w:color="000000"/>
              <w:bottom w:val="single" w:sz="4" w:space="0" w:color="000000"/>
              <w:right w:val="single" w:sz="4" w:space="0" w:color="000000"/>
            </w:tcBorders>
          </w:tcPr>
          <w:p w14:paraId="3651762F" w14:textId="77777777" w:rsidR="005F6E80" w:rsidRDefault="00373ACC">
            <w:pPr>
              <w:spacing w:after="0" w:line="259" w:lineRule="auto"/>
              <w:ind w:left="0" w:right="437" w:firstLine="0"/>
              <w:jc w:val="both"/>
            </w:pPr>
            <w:r>
              <w:t xml:space="preserve">Any of the following behaviours are bullying if the </w:t>
            </w:r>
            <w:r>
              <w:t xml:space="preserve">actions are repeated and done with the intention </w:t>
            </w:r>
            <w:proofErr w:type="spellStart"/>
            <w:r>
              <w:t>fo</w:t>
            </w:r>
            <w:proofErr w:type="spellEnd"/>
            <w:r>
              <w:t xml:space="preserve"> gaining power </w:t>
            </w:r>
          </w:p>
        </w:tc>
        <w:tc>
          <w:tcPr>
            <w:tcW w:w="5005" w:type="dxa"/>
            <w:tcBorders>
              <w:top w:val="single" w:sz="4" w:space="0" w:color="000000"/>
              <w:left w:val="single" w:sz="4" w:space="0" w:color="000000"/>
              <w:bottom w:val="single" w:sz="4" w:space="0" w:color="000000"/>
              <w:right w:val="single" w:sz="4" w:space="0" w:color="000000"/>
            </w:tcBorders>
          </w:tcPr>
          <w:p w14:paraId="6E2FBCFE" w14:textId="77777777" w:rsidR="005F6E80" w:rsidRDefault="00373ACC">
            <w:pPr>
              <w:spacing w:after="0" w:line="259" w:lineRule="auto"/>
              <w:ind w:left="0" w:right="0" w:firstLine="0"/>
            </w:pPr>
            <w:r>
              <w:t>Any of the following aggressive behaviours are not bullying if the action occurs once (</w:t>
            </w:r>
            <w:proofErr w:type="gramStart"/>
            <w:r>
              <w:t>i.e.</w:t>
            </w:r>
            <w:proofErr w:type="gramEnd"/>
            <w:r>
              <w:t xml:space="preserve"> no pattern) or is done with no intention of </w:t>
            </w:r>
            <w:r>
              <w:t xml:space="preserve">gaining power; however acts of aggression are never acceptable and this would be dealt with by following our Behaviour and Engagement Policy </w:t>
            </w:r>
          </w:p>
        </w:tc>
      </w:tr>
      <w:tr w:rsidR="005F6E80" w14:paraId="15DB7C9F" w14:textId="77777777">
        <w:trPr>
          <w:trHeight w:val="2369"/>
        </w:trPr>
        <w:tc>
          <w:tcPr>
            <w:tcW w:w="5031" w:type="dxa"/>
            <w:tcBorders>
              <w:top w:val="single" w:sz="4" w:space="0" w:color="000000"/>
              <w:left w:val="single" w:sz="4" w:space="0" w:color="000000"/>
              <w:bottom w:val="single" w:sz="4" w:space="0" w:color="000000"/>
              <w:right w:val="single" w:sz="4" w:space="0" w:color="000000"/>
            </w:tcBorders>
          </w:tcPr>
          <w:p w14:paraId="1316AB51" w14:textId="77777777" w:rsidR="005F6E80" w:rsidRDefault="00373ACC">
            <w:pPr>
              <w:spacing w:after="20" w:line="259" w:lineRule="auto"/>
              <w:ind w:left="0" w:right="0" w:firstLine="0"/>
            </w:pPr>
            <w:r>
              <w:rPr>
                <w:b/>
              </w:rPr>
              <w:t xml:space="preserve">Physical actions, such as: </w:t>
            </w:r>
          </w:p>
          <w:p w14:paraId="67B6FA05" w14:textId="77777777" w:rsidR="005F6E80" w:rsidRDefault="00373ACC">
            <w:pPr>
              <w:spacing w:after="22" w:line="259" w:lineRule="auto"/>
              <w:ind w:left="0" w:right="0" w:firstLine="0"/>
            </w:pPr>
            <w:r>
              <w:t xml:space="preserve">Bumping into someone </w:t>
            </w:r>
          </w:p>
          <w:p w14:paraId="71A28979" w14:textId="77777777" w:rsidR="005F6E80" w:rsidRDefault="00373ACC">
            <w:pPr>
              <w:spacing w:after="22" w:line="259" w:lineRule="auto"/>
              <w:ind w:left="0" w:right="0" w:firstLine="0"/>
            </w:pPr>
            <w:r>
              <w:t xml:space="preserve">Fighting </w:t>
            </w:r>
          </w:p>
          <w:p w14:paraId="0380EA3C" w14:textId="77777777" w:rsidR="005F6E80" w:rsidRDefault="00373ACC">
            <w:pPr>
              <w:spacing w:after="20" w:line="259" w:lineRule="auto"/>
              <w:ind w:left="0" w:right="0" w:firstLine="0"/>
            </w:pPr>
            <w:r>
              <w:t xml:space="preserve">Hitting, pushing, shoving, tripping </w:t>
            </w:r>
          </w:p>
          <w:p w14:paraId="03A6BC45" w14:textId="77777777" w:rsidR="005F6E80" w:rsidRDefault="00373ACC">
            <w:pPr>
              <w:spacing w:after="20" w:line="259" w:lineRule="auto"/>
              <w:ind w:left="0" w:right="0" w:firstLine="0"/>
            </w:pPr>
            <w:r>
              <w:t xml:space="preserve">Gestures\taking </w:t>
            </w:r>
            <w:r>
              <w:t xml:space="preserve">belongings </w:t>
            </w:r>
          </w:p>
          <w:p w14:paraId="2E914695" w14:textId="77777777" w:rsidR="005F6E80" w:rsidRDefault="00373ACC">
            <w:pPr>
              <w:spacing w:after="0" w:line="259" w:lineRule="auto"/>
              <w:ind w:left="0" w:right="0" w:firstLine="0"/>
              <w:jc w:val="both"/>
            </w:pPr>
            <w:r>
              <w:t xml:space="preserve">Unwanted physical contact (including that of a sexual nature) </w:t>
            </w:r>
          </w:p>
        </w:tc>
        <w:tc>
          <w:tcPr>
            <w:tcW w:w="5005" w:type="dxa"/>
            <w:tcBorders>
              <w:top w:val="single" w:sz="4" w:space="0" w:color="000000"/>
              <w:left w:val="single" w:sz="4" w:space="0" w:color="000000"/>
              <w:bottom w:val="single" w:sz="4" w:space="0" w:color="000000"/>
              <w:right w:val="single" w:sz="4" w:space="0" w:color="000000"/>
            </w:tcBorders>
          </w:tcPr>
          <w:p w14:paraId="164D9FB8" w14:textId="77777777" w:rsidR="005F6E80" w:rsidRDefault="00373ACC">
            <w:pPr>
              <w:spacing w:after="20" w:line="259" w:lineRule="auto"/>
              <w:ind w:left="0" w:right="0" w:firstLine="0"/>
            </w:pPr>
            <w:r>
              <w:rPr>
                <w:b/>
              </w:rPr>
              <w:t xml:space="preserve">Physical actions, such as: </w:t>
            </w:r>
          </w:p>
          <w:p w14:paraId="3AF5044D" w14:textId="77777777" w:rsidR="005F6E80" w:rsidRDefault="00373ACC">
            <w:pPr>
              <w:spacing w:after="20" w:line="259" w:lineRule="auto"/>
              <w:ind w:left="0" w:right="0" w:firstLine="0"/>
            </w:pPr>
            <w:proofErr w:type="spellStart"/>
            <w:r>
              <w:t>Accidentaly</w:t>
            </w:r>
            <w:proofErr w:type="spellEnd"/>
            <w:r>
              <w:t xml:space="preserve"> bumping into someone </w:t>
            </w:r>
          </w:p>
          <w:p w14:paraId="64B2C920" w14:textId="77777777" w:rsidR="005F6E80" w:rsidRDefault="00373ACC">
            <w:pPr>
              <w:spacing w:after="20" w:line="259" w:lineRule="auto"/>
              <w:ind w:left="0" w:right="0" w:firstLine="0"/>
            </w:pPr>
            <w:r>
              <w:t xml:space="preserve">Making others play a certain way </w:t>
            </w:r>
          </w:p>
          <w:p w14:paraId="39DAB195" w14:textId="77777777" w:rsidR="005F6E80" w:rsidRDefault="00373ACC">
            <w:pPr>
              <w:spacing w:after="0" w:line="259" w:lineRule="auto"/>
              <w:ind w:left="0" w:right="0" w:firstLine="0"/>
              <w:jc w:val="both"/>
            </w:pPr>
            <w:r>
              <w:t xml:space="preserve">Any of the actions listed to the left if they only occur once </w:t>
            </w:r>
          </w:p>
        </w:tc>
      </w:tr>
      <w:tr w:rsidR="005F6E80" w14:paraId="37E06B20" w14:textId="77777777">
        <w:trPr>
          <w:trHeight w:val="3044"/>
        </w:trPr>
        <w:tc>
          <w:tcPr>
            <w:tcW w:w="5031" w:type="dxa"/>
            <w:tcBorders>
              <w:top w:val="single" w:sz="4" w:space="0" w:color="000000"/>
              <w:left w:val="single" w:sz="4" w:space="0" w:color="000000"/>
              <w:bottom w:val="single" w:sz="4" w:space="0" w:color="000000"/>
              <w:right w:val="single" w:sz="4" w:space="0" w:color="000000"/>
            </w:tcBorders>
          </w:tcPr>
          <w:p w14:paraId="20488AEC" w14:textId="77777777" w:rsidR="005F6E80" w:rsidRDefault="00373ACC">
            <w:pPr>
              <w:spacing w:after="15" w:line="259" w:lineRule="auto"/>
              <w:ind w:left="0" w:right="0" w:firstLine="0"/>
            </w:pPr>
            <w:r>
              <w:rPr>
                <w:b/>
              </w:rPr>
              <w:t xml:space="preserve">Verbal </w:t>
            </w:r>
            <w:r>
              <w:rPr>
                <w:b/>
              </w:rPr>
              <w:t xml:space="preserve">behaviours, such as: </w:t>
            </w:r>
          </w:p>
          <w:p w14:paraId="1A064B31" w14:textId="77777777" w:rsidR="005F6E80" w:rsidRDefault="00373ACC">
            <w:pPr>
              <w:spacing w:after="20" w:line="259" w:lineRule="auto"/>
              <w:ind w:left="0" w:right="0" w:firstLine="0"/>
            </w:pPr>
            <w:r>
              <w:t xml:space="preserve">Name calling </w:t>
            </w:r>
          </w:p>
          <w:p w14:paraId="7E7F46E7" w14:textId="77777777" w:rsidR="005F6E80" w:rsidRDefault="00373ACC">
            <w:pPr>
              <w:spacing w:after="20" w:line="259" w:lineRule="auto"/>
              <w:ind w:left="0" w:right="0" w:firstLine="0"/>
            </w:pPr>
            <w:r>
              <w:t xml:space="preserve">Sarcasm </w:t>
            </w:r>
          </w:p>
          <w:p w14:paraId="73CFFD48" w14:textId="77777777" w:rsidR="005F6E80" w:rsidRDefault="00373ACC">
            <w:pPr>
              <w:spacing w:after="22" w:line="259" w:lineRule="auto"/>
              <w:ind w:left="0" w:right="0" w:firstLine="0"/>
            </w:pPr>
            <w:r>
              <w:t xml:space="preserve">Humiliation </w:t>
            </w:r>
          </w:p>
          <w:p w14:paraId="0D34AC9E" w14:textId="77777777" w:rsidR="005F6E80" w:rsidRDefault="00373ACC">
            <w:pPr>
              <w:spacing w:after="27" w:line="259" w:lineRule="auto"/>
              <w:ind w:left="0" w:right="0" w:firstLine="0"/>
            </w:pPr>
            <w:r>
              <w:t xml:space="preserve">Threats </w:t>
            </w:r>
          </w:p>
          <w:p w14:paraId="38CEEDCF" w14:textId="77777777" w:rsidR="005F6E80" w:rsidRDefault="00373ACC">
            <w:pPr>
              <w:spacing w:after="0" w:line="259" w:lineRule="auto"/>
              <w:ind w:left="0" w:right="0" w:firstLine="0"/>
            </w:pPr>
            <w:r>
              <w:t xml:space="preserve">Sexual, homophobic or racist remarks </w:t>
            </w:r>
          </w:p>
        </w:tc>
        <w:tc>
          <w:tcPr>
            <w:tcW w:w="5005" w:type="dxa"/>
            <w:tcBorders>
              <w:top w:val="single" w:sz="4" w:space="0" w:color="000000"/>
              <w:left w:val="single" w:sz="4" w:space="0" w:color="000000"/>
              <w:bottom w:val="single" w:sz="4" w:space="0" w:color="000000"/>
              <w:right w:val="single" w:sz="4" w:space="0" w:color="000000"/>
            </w:tcBorders>
          </w:tcPr>
          <w:p w14:paraId="7585F1D1" w14:textId="77777777" w:rsidR="005F6E80" w:rsidRDefault="00373ACC">
            <w:pPr>
              <w:spacing w:after="15" w:line="259" w:lineRule="auto"/>
              <w:ind w:left="0" w:right="0" w:firstLine="0"/>
            </w:pPr>
            <w:r>
              <w:rPr>
                <w:b/>
              </w:rPr>
              <w:t xml:space="preserve">Verbal behaviours, such as: </w:t>
            </w:r>
          </w:p>
          <w:p w14:paraId="2E9AD40A" w14:textId="77777777" w:rsidR="005F6E80" w:rsidRDefault="00373ACC">
            <w:pPr>
              <w:spacing w:after="2" w:line="275" w:lineRule="auto"/>
              <w:ind w:left="0" w:right="0" w:firstLine="0"/>
              <w:jc w:val="both"/>
            </w:pPr>
            <w:r>
              <w:t xml:space="preserve">A statement of dislike towards something that someone else likes </w:t>
            </w:r>
          </w:p>
          <w:p w14:paraId="04C559E1" w14:textId="77777777" w:rsidR="005F6E80" w:rsidRDefault="00373ACC">
            <w:pPr>
              <w:spacing w:after="6" w:line="276" w:lineRule="auto"/>
              <w:ind w:left="0" w:right="667" w:firstLine="0"/>
              <w:jc w:val="both"/>
            </w:pPr>
            <w:r>
              <w:t xml:space="preserve">Single act of telling a joke about someone Arguments or disagreements between two people or groups (the pattern is not to gain power) </w:t>
            </w:r>
          </w:p>
          <w:p w14:paraId="2215C2D7" w14:textId="77777777" w:rsidR="005F6E80" w:rsidRDefault="00373ACC">
            <w:pPr>
              <w:spacing w:after="0" w:line="259" w:lineRule="auto"/>
              <w:ind w:left="0" w:right="0" w:firstLine="0"/>
            </w:pPr>
            <w:r>
              <w:t xml:space="preserve">Single expression of unpleasant thoughts or feelings towards others </w:t>
            </w:r>
          </w:p>
        </w:tc>
      </w:tr>
      <w:tr w:rsidR="005F6E80" w14:paraId="66929EB6" w14:textId="77777777">
        <w:trPr>
          <w:trHeight w:val="2031"/>
        </w:trPr>
        <w:tc>
          <w:tcPr>
            <w:tcW w:w="5031" w:type="dxa"/>
            <w:tcBorders>
              <w:top w:val="single" w:sz="4" w:space="0" w:color="000000"/>
              <w:left w:val="single" w:sz="4" w:space="0" w:color="000000"/>
              <w:bottom w:val="single" w:sz="4" w:space="0" w:color="000000"/>
              <w:right w:val="single" w:sz="4" w:space="0" w:color="000000"/>
            </w:tcBorders>
          </w:tcPr>
          <w:p w14:paraId="377A8D3B" w14:textId="77777777" w:rsidR="005F6E80" w:rsidRDefault="00373ACC">
            <w:pPr>
              <w:spacing w:after="20" w:line="259" w:lineRule="auto"/>
              <w:ind w:left="0" w:right="0" w:firstLine="0"/>
            </w:pPr>
            <w:r>
              <w:rPr>
                <w:b/>
              </w:rPr>
              <w:t>Indirect (</w:t>
            </w:r>
            <w:proofErr w:type="spellStart"/>
            <w:r>
              <w:rPr>
                <w:b/>
              </w:rPr>
              <w:t>non verbal</w:t>
            </w:r>
            <w:proofErr w:type="spellEnd"/>
            <w:r>
              <w:rPr>
                <w:b/>
              </w:rPr>
              <w:t xml:space="preserve">), such as </w:t>
            </w:r>
          </w:p>
          <w:p w14:paraId="7388EBC5" w14:textId="77777777" w:rsidR="005F6E80" w:rsidRDefault="00373ACC">
            <w:pPr>
              <w:spacing w:after="23" w:line="259" w:lineRule="auto"/>
              <w:ind w:left="0" w:right="0" w:firstLine="0"/>
            </w:pPr>
            <w:r>
              <w:t xml:space="preserve">Being </w:t>
            </w:r>
            <w:r>
              <w:t xml:space="preserve">deliberately excluded or ignored </w:t>
            </w:r>
          </w:p>
          <w:p w14:paraId="66C9CE83" w14:textId="77777777" w:rsidR="005F6E80" w:rsidRDefault="00373ACC">
            <w:pPr>
              <w:spacing w:after="27" w:line="259" w:lineRule="auto"/>
              <w:ind w:left="0" w:right="0" w:firstLine="0"/>
            </w:pPr>
            <w:r>
              <w:t xml:space="preserve">Starting or spreading rumours </w:t>
            </w:r>
          </w:p>
          <w:p w14:paraId="670471CC" w14:textId="77777777" w:rsidR="005F6E80" w:rsidRDefault="00373ACC">
            <w:pPr>
              <w:spacing w:after="15" w:line="259" w:lineRule="auto"/>
              <w:ind w:left="0" w:right="0" w:firstLine="0"/>
            </w:pPr>
            <w:r>
              <w:t xml:space="preserve">Staring or glaring at someone </w:t>
            </w:r>
          </w:p>
          <w:p w14:paraId="308E82C4" w14:textId="77777777" w:rsidR="005F6E80" w:rsidRDefault="00373ACC">
            <w:pPr>
              <w:spacing w:after="0" w:line="259" w:lineRule="auto"/>
              <w:ind w:left="0" w:right="77" w:firstLine="0"/>
            </w:pPr>
            <w:r>
              <w:t>‘</w:t>
            </w:r>
            <w:proofErr w:type="gramStart"/>
            <w:r>
              <w:t>pretending</w:t>
            </w:r>
            <w:proofErr w:type="gramEnd"/>
            <w:r>
              <w:t xml:space="preserve"> to </w:t>
            </w:r>
            <w:r>
              <w:t>whisper’</w:t>
            </w:r>
            <w:r>
              <w:t xml:space="preserve"> while looking at someone </w:t>
            </w:r>
          </w:p>
        </w:tc>
        <w:tc>
          <w:tcPr>
            <w:tcW w:w="5005" w:type="dxa"/>
            <w:tcBorders>
              <w:top w:val="single" w:sz="4" w:space="0" w:color="000000"/>
              <w:left w:val="single" w:sz="4" w:space="0" w:color="000000"/>
              <w:bottom w:val="single" w:sz="4" w:space="0" w:color="000000"/>
              <w:right w:val="single" w:sz="4" w:space="0" w:color="000000"/>
            </w:tcBorders>
          </w:tcPr>
          <w:p w14:paraId="663B6301" w14:textId="77777777" w:rsidR="005F6E80" w:rsidRDefault="00373ACC">
            <w:pPr>
              <w:spacing w:after="20" w:line="259" w:lineRule="auto"/>
              <w:ind w:left="0" w:right="0" w:firstLine="0"/>
            </w:pPr>
            <w:r>
              <w:rPr>
                <w:b/>
              </w:rPr>
              <w:t>Indirect (</w:t>
            </w:r>
            <w:proofErr w:type="spellStart"/>
            <w:r>
              <w:rPr>
                <w:b/>
              </w:rPr>
              <w:t>non verbal</w:t>
            </w:r>
            <w:proofErr w:type="spellEnd"/>
            <w:r>
              <w:rPr>
                <w:b/>
              </w:rPr>
              <w:t xml:space="preserve">), such as </w:t>
            </w:r>
          </w:p>
          <w:p w14:paraId="0F521A59" w14:textId="77777777" w:rsidR="005F6E80" w:rsidRDefault="00373ACC">
            <w:pPr>
              <w:spacing w:after="23" w:line="259" w:lineRule="auto"/>
              <w:ind w:left="0" w:right="0" w:firstLine="0"/>
            </w:pPr>
            <w:r>
              <w:t xml:space="preserve">Choosing not to play with someone </w:t>
            </w:r>
          </w:p>
          <w:p w14:paraId="5BC97AE8" w14:textId="77777777" w:rsidR="005F6E80" w:rsidRDefault="00373ACC">
            <w:pPr>
              <w:spacing w:after="0" w:line="275" w:lineRule="auto"/>
              <w:ind w:left="0" w:right="0" w:firstLine="0"/>
              <w:jc w:val="both"/>
            </w:pPr>
            <w:r>
              <w:t xml:space="preserve">Choosing to play with different </w:t>
            </w:r>
            <w:r>
              <w:t xml:space="preserve">friends from time to time </w:t>
            </w:r>
          </w:p>
          <w:p w14:paraId="5B7D076C" w14:textId="77777777" w:rsidR="005F6E80" w:rsidRDefault="00373ACC">
            <w:pPr>
              <w:spacing w:after="0" w:line="259" w:lineRule="auto"/>
              <w:ind w:left="0" w:right="0" w:firstLine="0"/>
            </w:pPr>
            <w:r>
              <w:t xml:space="preserve">Changing friendship groups </w:t>
            </w:r>
          </w:p>
        </w:tc>
      </w:tr>
      <w:tr w:rsidR="005F6E80" w14:paraId="18701B50" w14:textId="77777777">
        <w:trPr>
          <w:trHeight w:val="2033"/>
        </w:trPr>
        <w:tc>
          <w:tcPr>
            <w:tcW w:w="5031" w:type="dxa"/>
            <w:tcBorders>
              <w:top w:val="single" w:sz="4" w:space="0" w:color="000000"/>
              <w:left w:val="single" w:sz="4" w:space="0" w:color="000000"/>
              <w:bottom w:val="single" w:sz="4" w:space="0" w:color="000000"/>
              <w:right w:val="single" w:sz="4" w:space="0" w:color="000000"/>
            </w:tcBorders>
          </w:tcPr>
          <w:p w14:paraId="21DF9C36" w14:textId="77777777" w:rsidR="005F6E80" w:rsidRDefault="00373ACC">
            <w:pPr>
              <w:spacing w:after="15" w:line="259" w:lineRule="auto"/>
              <w:ind w:left="0" w:right="0" w:firstLine="0"/>
            </w:pPr>
            <w:r>
              <w:rPr>
                <w:b/>
              </w:rPr>
              <w:lastRenderedPageBreak/>
              <w:t xml:space="preserve">Cyberbullying: </w:t>
            </w:r>
          </w:p>
          <w:p w14:paraId="1A789345" w14:textId="77777777" w:rsidR="005F6E80" w:rsidRDefault="00373ACC">
            <w:pPr>
              <w:spacing w:after="0" w:line="259" w:lineRule="auto"/>
              <w:ind w:left="0" w:right="49" w:firstLine="0"/>
              <w:jc w:val="both"/>
            </w:pPr>
            <w:r>
              <w:t xml:space="preserve">This is bullying using any form of technology. This can include sending unwanted abusing, incessant or threatening text messages, phone calls, </w:t>
            </w:r>
            <w:r>
              <w:t xml:space="preserve">emails and video clips or use of the internet to degrade or humiliate </w:t>
            </w:r>
          </w:p>
        </w:tc>
        <w:tc>
          <w:tcPr>
            <w:tcW w:w="5005" w:type="dxa"/>
            <w:tcBorders>
              <w:top w:val="single" w:sz="4" w:space="0" w:color="000000"/>
              <w:left w:val="single" w:sz="4" w:space="0" w:color="000000"/>
              <w:bottom w:val="single" w:sz="4" w:space="0" w:color="000000"/>
              <w:right w:val="single" w:sz="4" w:space="0" w:color="000000"/>
            </w:tcBorders>
          </w:tcPr>
          <w:p w14:paraId="1EB674C4" w14:textId="77777777" w:rsidR="005F6E80" w:rsidRDefault="00373ACC">
            <w:pPr>
              <w:spacing w:after="15" w:line="259" w:lineRule="auto"/>
              <w:ind w:left="0" w:right="0" w:firstLine="0"/>
            </w:pPr>
            <w:r>
              <w:rPr>
                <w:b/>
              </w:rPr>
              <w:t xml:space="preserve">Cyberbullying: </w:t>
            </w:r>
          </w:p>
          <w:p w14:paraId="58AA4D9B" w14:textId="77777777" w:rsidR="005F6E80" w:rsidRDefault="00373ACC">
            <w:pPr>
              <w:spacing w:after="0" w:line="259" w:lineRule="auto"/>
              <w:ind w:left="0" w:right="167" w:firstLine="0"/>
              <w:jc w:val="both"/>
            </w:pPr>
            <w:r>
              <w:t xml:space="preserve">Removing someone from a friends list (de- friending someone) or not responding to calls or texts is not bullying behaviour </w:t>
            </w:r>
          </w:p>
        </w:tc>
      </w:tr>
    </w:tbl>
    <w:p w14:paraId="1FD48409" w14:textId="77777777" w:rsidR="005F6E80" w:rsidRDefault="00373ACC">
      <w:pPr>
        <w:pStyle w:val="Heading2"/>
        <w:ind w:left="908" w:right="324"/>
      </w:pPr>
      <w:r>
        <w:t xml:space="preserve">APPENDIX 3 </w:t>
      </w:r>
      <w:r>
        <w:t>–</w:t>
      </w:r>
      <w:r>
        <w:t xml:space="preserve"> RAISING AWARENESS AND </w:t>
      </w:r>
      <w:r>
        <w:t>PREVENTION</w:t>
      </w:r>
      <w:r>
        <w:rPr>
          <w:u w:val="none"/>
        </w:rPr>
        <w:t xml:space="preserve"> </w:t>
      </w:r>
    </w:p>
    <w:p w14:paraId="36DA1B0C" w14:textId="77777777" w:rsidR="005F6E80" w:rsidRDefault="00373ACC">
      <w:pPr>
        <w:spacing w:after="0" w:line="259" w:lineRule="auto"/>
        <w:ind w:left="0" w:right="0" w:firstLine="0"/>
      </w:pPr>
      <w:r>
        <w:rPr>
          <w:b/>
        </w:rPr>
        <w:t xml:space="preserve"> </w:t>
      </w:r>
    </w:p>
    <w:p w14:paraId="684C63AA" w14:textId="77777777" w:rsidR="005F6E80" w:rsidRDefault="00373ACC">
      <w:pPr>
        <w:spacing w:after="54" w:line="276" w:lineRule="auto"/>
        <w:ind w:left="612" w:right="0" w:firstLine="77"/>
        <w:jc w:val="both"/>
      </w:pPr>
      <w:r>
        <w:t>At Christ the King, Bullying Prevention is intrinsic in everything we do. It is embedded into our ethos, culture and curriculum. Below is a table of activities which take place throughout the academic year to raise awareness and prevent bully</w:t>
      </w:r>
      <w:r>
        <w:t xml:space="preserve">ing. </w:t>
      </w:r>
    </w:p>
    <w:p w14:paraId="55985576" w14:textId="77777777" w:rsidR="005F6E80" w:rsidRDefault="00373ACC">
      <w:pPr>
        <w:spacing w:after="0" w:line="259" w:lineRule="auto"/>
        <w:ind w:left="0" w:right="0" w:firstLine="0"/>
      </w:pPr>
      <w:r>
        <w:rPr>
          <w:sz w:val="20"/>
        </w:rPr>
        <w:t xml:space="preserve"> </w:t>
      </w:r>
    </w:p>
    <w:tbl>
      <w:tblPr>
        <w:tblStyle w:val="TableGrid"/>
        <w:tblW w:w="10036" w:type="dxa"/>
        <w:tblInd w:w="586" w:type="dxa"/>
        <w:tblCellMar>
          <w:top w:w="53" w:type="dxa"/>
          <w:left w:w="113" w:type="dxa"/>
          <w:bottom w:w="0" w:type="dxa"/>
          <w:right w:w="99" w:type="dxa"/>
        </w:tblCellMar>
        <w:tblLook w:val="04A0" w:firstRow="1" w:lastRow="0" w:firstColumn="1" w:lastColumn="0" w:noHBand="0" w:noVBand="1"/>
      </w:tblPr>
      <w:tblGrid>
        <w:gridCol w:w="5005"/>
        <w:gridCol w:w="5031"/>
      </w:tblGrid>
      <w:tr w:rsidR="005F6E80" w14:paraId="02C2A5FE" w14:textId="77777777">
        <w:trPr>
          <w:trHeight w:val="1361"/>
        </w:trPr>
        <w:tc>
          <w:tcPr>
            <w:tcW w:w="5005" w:type="dxa"/>
            <w:tcBorders>
              <w:top w:val="single" w:sz="4" w:space="0" w:color="000000"/>
              <w:left w:val="single" w:sz="4" w:space="0" w:color="000000"/>
              <w:bottom w:val="single" w:sz="4" w:space="0" w:color="000000"/>
              <w:right w:val="single" w:sz="4" w:space="0" w:color="000000"/>
            </w:tcBorders>
          </w:tcPr>
          <w:p w14:paraId="50136E80" w14:textId="77777777" w:rsidR="005F6E80" w:rsidRDefault="00373ACC">
            <w:pPr>
              <w:spacing w:after="0" w:line="259" w:lineRule="auto"/>
              <w:ind w:left="0" w:right="98" w:firstLine="0"/>
              <w:jc w:val="both"/>
            </w:pPr>
            <w:r>
              <w:t xml:space="preserve">Dedicated </w:t>
            </w:r>
            <w:r>
              <w:rPr>
                <w:b/>
              </w:rPr>
              <w:t xml:space="preserve">Nurture Provision </w:t>
            </w:r>
            <w:r>
              <w:t xml:space="preserve">to support pupils to develop positive social, emotional and mental health. </w:t>
            </w:r>
          </w:p>
        </w:tc>
        <w:tc>
          <w:tcPr>
            <w:tcW w:w="5031" w:type="dxa"/>
            <w:tcBorders>
              <w:top w:val="single" w:sz="4" w:space="0" w:color="000000"/>
              <w:left w:val="single" w:sz="4" w:space="0" w:color="000000"/>
              <w:bottom w:val="single" w:sz="4" w:space="0" w:color="000000"/>
              <w:right w:val="single" w:sz="4" w:space="0" w:color="000000"/>
            </w:tcBorders>
          </w:tcPr>
          <w:p w14:paraId="14830E27" w14:textId="77777777" w:rsidR="005F6E80" w:rsidRDefault="00373ACC">
            <w:pPr>
              <w:spacing w:after="0" w:line="259" w:lineRule="auto"/>
              <w:ind w:left="0" w:right="60" w:firstLine="0"/>
              <w:jc w:val="both"/>
            </w:pPr>
            <w:r>
              <w:rPr>
                <w:b/>
              </w:rPr>
              <w:t xml:space="preserve">Playtime and lunchtime ratios </w:t>
            </w:r>
            <w:r>
              <w:t>–</w:t>
            </w:r>
            <w:r>
              <w:t xml:space="preserve"> to ensure that playtime games can be modelled and supervised, restorative approaches and conversations can be im</w:t>
            </w:r>
            <w:r>
              <w:t xml:space="preserve">plemented. </w:t>
            </w:r>
          </w:p>
        </w:tc>
      </w:tr>
      <w:tr w:rsidR="005F6E80" w14:paraId="3346B67D" w14:textId="77777777">
        <w:trPr>
          <w:trHeight w:val="1695"/>
        </w:trPr>
        <w:tc>
          <w:tcPr>
            <w:tcW w:w="5005" w:type="dxa"/>
            <w:tcBorders>
              <w:top w:val="single" w:sz="4" w:space="0" w:color="000000"/>
              <w:left w:val="single" w:sz="4" w:space="0" w:color="000000"/>
              <w:bottom w:val="single" w:sz="4" w:space="0" w:color="000000"/>
              <w:right w:val="single" w:sz="4" w:space="0" w:color="000000"/>
            </w:tcBorders>
          </w:tcPr>
          <w:p w14:paraId="0066C11E" w14:textId="77777777" w:rsidR="005F6E80" w:rsidRDefault="00373ACC">
            <w:pPr>
              <w:spacing w:after="20" w:line="259" w:lineRule="auto"/>
              <w:ind w:left="0" w:right="0" w:firstLine="0"/>
            </w:pPr>
            <w:r>
              <w:t xml:space="preserve">Employment of a </w:t>
            </w:r>
            <w:r>
              <w:rPr>
                <w:b/>
              </w:rPr>
              <w:t xml:space="preserve">Learning Mentor </w:t>
            </w:r>
            <w:r>
              <w:t xml:space="preserve">(Mrs </w:t>
            </w:r>
          </w:p>
          <w:p w14:paraId="010B4617" w14:textId="77777777" w:rsidR="005F6E80" w:rsidRDefault="00373ACC">
            <w:pPr>
              <w:spacing w:after="0" w:line="259" w:lineRule="auto"/>
              <w:ind w:left="0" w:right="0" w:firstLine="0"/>
              <w:jc w:val="both"/>
            </w:pPr>
            <w:proofErr w:type="spellStart"/>
            <w:r>
              <w:t>Wheelton</w:t>
            </w:r>
            <w:proofErr w:type="spellEnd"/>
            <w:r>
              <w:t xml:space="preserve">) who works with </w:t>
            </w:r>
            <w:proofErr w:type="spellStart"/>
            <w:r>
              <w:t>indivudals</w:t>
            </w:r>
            <w:proofErr w:type="spellEnd"/>
            <w:r>
              <w:t xml:space="preserve"> and small groups on a variety of therapeutic interventions. </w:t>
            </w:r>
          </w:p>
        </w:tc>
        <w:tc>
          <w:tcPr>
            <w:tcW w:w="5031" w:type="dxa"/>
            <w:tcBorders>
              <w:top w:val="single" w:sz="4" w:space="0" w:color="000000"/>
              <w:left w:val="single" w:sz="4" w:space="0" w:color="000000"/>
              <w:bottom w:val="single" w:sz="4" w:space="0" w:color="000000"/>
              <w:right w:val="single" w:sz="4" w:space="0" w:color="000000"/>
            </w:tcBorders>
          </w:tcPr>
          <w:p w14:paraId="288C8E95" w14:textId="77777777" w:rsidR="005F6E80" w:rsidRDefault="00373ACC">
            <w:pPr>
              <w:spacing w:after="0" w:line="259" w:lineRule="auto"/>
              <w:ind w:left="0" w:right="181" w:firstLine="0"/>
              <w:jc w:val="both"/>
            </w:pPr>
            <w:r>
              <w:rPr>
                <w:b/>
              </w:rPr>
              <w:t xml:space="preserve">Personnel </w:t>
            </w:r>
            <w:r>
              <w:t>–</w:t>
            </w:r>
            <w:r>
              <w:t xml:space="preserve"> senior leaders and support assistants are on the rota for duties so that </w:t>
            </w:r>
            <w:r>
              <w:t xml:space="preserve">staff who work with the children throughout the day are available to support consistent approach, especially for children on individual plans. </w:t>
            </w:r>
          </w:p>
        </w:tc>
      </w:tr>
      <w:tr w:rsidR="005F6E80" w14:paraId="16D0A985" w14:textId="77777777">
        <w:trPr>
          <w:trHeight w:val="1356"/>
        </w:trPr>
        <w:tc>
          <w:tcPr>
            <w:tcW w:w="5005" w:type="dxa"/>
            <w:tcBorders>
              <w:top w:val="single" w:sz="4" w:space="0" w:color="000000"/>
              <w:left w:val="single" w:sz="4" w:space="0" w:color="000000"/>
              <w:bottom w:val="single" w:sz="4" w:space="0" w:color="000000"/>
              <w:right w:val="single" w:sz="4" w:space="0" w:color="000000"/>
            </w:tcBorders>
          </w:tcPr>
          <w:p w14:paraId="3AD3BA85" w14:textId="77777777" w:rsidR="005F6E80" w:rsidRDefault="00373ACC">
            <w:pPr>
              <w:spacing w:after="0" w:line="259" w:lineRule="auto"/>
              <w:ind w:left="0" w:right="121" w:firstLine="0"/>
              <w:jc w:val="both"/>
            </w:pPr>
            <w:r>
              <w:rPr>
                <w:b/>
              </w:rPr>
              <w:t xml:space="preserve">School Buddies </w:t>
            </w:r>
            <w:r>
              <w:t>–</w:t>
            </w:r>
            <w:r>
              <w:t xml:space="preserve"> classes in Key Stage 2 are </w:t>
            </w:r>
            <w:r>
              <w:t xml:space="preserve">each buddied with younger classes to promote good relationships across school and celebrate positive role models. </w:t>
            </w:r>
          </w:p>
        </w:tc>
        <w:tc>
          <w:tcPr>
            <w:tcW w:w="5031" w:type="dxa"/>
            <w:tcBorders>
              <w:top w:val="single" w:sz="4" w:space="0" w:color="000000"/>
              <w:left w:val="single" w:sz="4" w:space="0" w:color="000000"/>
              <w:bottom w:val="single" w:sz="4" w:space="0" w:color="000000"/>
              <w:right w:val="single" w:sz="4" w:space="0" w:color="000000"/>
            </w:tcBorders>
          </w:tcPr>
          <w:p w14:paraId="67A74360" w14:textId="77777777" w:rsidR="005F6E80" w:rsidRDefault="00373ACC">
            <w:pPr>
              <w:spacing w:after="0" w:line="259" w:lineRule="auto"/>
              <w:ind w:left="0" w:right="0" w:firstLine="0"/>
              <w:jc w:val="both"/>
            </w:pPr>
            <w:r>
              <w:rPr>
                <w:b/>
              </w:rPr>
              <w:t xml:space="preserve">Class worship and circle times </w:t>
            </w:r>
            <w:r>
              <w:t>–</w:t>
            </w:r>
            <w:r>
              <w:t xml:space="preserve"> to share </w:t>
            </w:r>
            <w:proofErr w:type="spellStart"/>
            <w:proofErr w:type="gramStart"/>
            <w:r>
              <w:t>worries,concerns</w:t>
            </w:r>
            <w:proofErr w:type="spellEnd"/>
            <w:proofErr w:type="gramEnd"/>
            <w:r>
              <w:t xml:space="preserve"> and pray for one another. </w:t>
            </w:r>
          </w:p>
        </w:tc>
      </w:tr>
      <w:tr w:rsidR="005F6E80" w14:paraId="4F3B412E" w14:textId="77777777">
        <w:trPr>
          <w:trHeight w:val="2031"/>
        </w:trPr>
        <w:tc>
          <w:tcPr>
            <w:tcW w:w="5005" w:type="dxa"/>
            <w:tcBorders>
              <w:top w:val="single" w:sz="4" w:space="0" w:color="000000"/>
              <w:left w:val="single" w:sz="4" w:space="0" w:color="000000"/>
              <w:bottom w:val="single" w:sz="4" w:space="0" w:color="000000"/>
              <w:right w:val="single" w:sz="4" w:space="0" w:color="000000"/>
            </w:tcBorders>
          </w:tcPr>
          <w:p w14:paraId="5E041F84" w14:textId="77777777" w:rsidR="005F6E80" w:rsidRDefault="00373ACC">
            <w:pPr>
              <w:spacing w:after="0" w:line="259" w:lineRule="auto"/>
              <w:ind w:left="0" w:right="462" w:firstLine="0"/>
              <w:jc w:val="both"/>
            </w:pPr>
            <w:r>
              <w:rPr>
                <w:b/>
              </w:rPr>
              <w:t xml:space="preserve">Adult modelling </w:t>
            </w:r>
            <w:r>
              <w:t xml:space="preserve">of assertiveness rather </w:t>
            </w:r>
            <w:r>
              <w:t xml:space="preserve">than aggression to deal with conflicts and use of positive language. </w:t>
            </w:r>
          </w:p>
        </w:tc>
        <w:tc>
          <w:tcPr>
            <w:tcW w:w="5031" w:type="dxa"/>
            <w:tcBorders>
              <w:top w:val="single" w:sz="4" w:space="0" w:color="000000"/>
              <w:left w:val="single" w:sz="4" w:space="0" w:color="000000"/>
              <w:bottom w:val="single" w:sz="4" w:space="0" w:color="000000"/>
              <w:right w:val="single" w:sz="4" w:space="0" w:color="000000"/>
            </w:tcBorders>
          </w:tcPr>
          <w:p w14:paraId="5F3A00BD" w14:textId="77777777" w:rsidR="005F6E80" w:rsidRDefault="00373ACC">
            <w:pPr>
              <w:spacing w:after="0" w:line="259" w:lineRule="auto"/>
              <w:ind w:left="0" w:right="0" w:firstLine="0"/>
            </w:pPr>
            <w:r>
              <w:rPr>
                <w:b/>
              </w:rPr>
              <w:t xml:space="preserve">Restorative Approaches </w:t>
            </w:r>
            <w:r>
              <w:t xml:space="preserve">such as Comic Strip Stories, ABCs, dojos and SUMO strategies to identify </w:t>
            </w:r>
            <w:proofErr w:type="gramStart"/>
            <w:r>
              <w:t>solution based</w:t>
            </w:r>
            <w:proofErr w:type="gramEnd"/>
            <w:r>
              <w:t xml:space="preserve"> approaches to dealing with issues and to support children to self- regulate</w:t>
            </w:r>
            <w:r>
              <w:t xml:space="preserve"> and take ownership of their actions and solutions. </w:t>
            </w:r>
          </w:p>
        </w:tc>
      </w:tr>
      <w:tr w:rsidR="005F6E80" w14:paraId="58DF9210" w14:textId="77777777">
        <w:trPr>
          <w:trHeight w:val="1022"/>
        </w:trPr>
        <w:tc>
          <w:tcPr>
            <w:tcW w:w="5005" w:type="dxa"/>
            <w:tcBorders>
              <w:top w:val="single" w:sz="4" w:space="0" w:color="000000"/>
              <w:left w:val="single" w:sz="4" w:space="0" w:color="000000"/>
              <w:bottom w:val="single" w:sz="4" w:space="0" w:color="000000"/>
              <w:right w:val="single" w:sz="4" w:space="0" w:color="000000"/>
            </w:tcBorders>
          </w:tcPr>
          <w:p w14:paraId="2F40587B" w14:textId="77777777" w:rsidR="005F6E80" w:rsidRDefault="00373ACC">
            <w:pPr>
              <w:spacing w:after="0" w:line="259" w:lineRule="auto"/>
              <w:ind w:left="0" w:right="96" w:firstLine="0"/>
              <w:jc w:val="both"/>
            </w:pPr>
            <w:r>
              <w:rPr>
                <w:b/>
              </w:rPr>
              <w:t xml:space="preserve">Bullying Prevention Policy and Procedures is on the school website </w:t>
            </w:r>
            <w:r>
              <w:t xml:space="preserve">and available as a hard copy in school to keep parents informed. </w:t>
            </w:r>
          </w:p>
        </w:tc>
        <w:tc>
          <w:tcPr>
            <w:tcW w:w="5031" w:type="dxa"/>
            <w:tcBorders>
              <w:top w:val="single" w:sz="4" w:space="0" w:color="000000"/>
              <w:left w:val="single" w:sz="4" w:space="0" w:color="000000"/>
              <w:bottom w:val="single" w:sz="4" w:space="0" w:color="000000"/>
              <w:right w:val="single" w:sz="4" w:space="0" w:color="000000"/>
            </w:tcBorders>
          </w:tcPr>
          <w:p w14:paraId="528F2732" w14:textId="77777777" w:rsidR="005F6E80" w:rsidRDefault="00373ACC">
            <w:pPr>
              <w:spacing w:after="0" w:line="259" w:lineRule="auto"/>
              <w:ind w:left="0" w:right="65" w:firstLine="0"/>
              <w:jc w:val="both"/>
            </w:pPr>
            <w:r>
              <w:t xml:space="preserve">This is a </w:t>
            </w:r>
            <w:r>
              <w:rPr>
                <w:b/>
              </w:rPr>
              <w:t xml:space="preserve">key function of the school council </w:t>
            </w:r>
            <w:r>
              <w:t xml:space="preserve">who review specifically </w:t>
            </w:r>
            <w:r>
              <w:t xml:space="preserve">any arising concerns regarding pupil safety each term. </w:t>
            </w:r>
          </w:p>
        </w:tc>
      </w:tr>
      <w:tr w:rsidR="005F6E80" w14:paraId="4DA18B60" w14:textId="77777777">
        <w:trPr>
          <w:trHeight w:val="1020"/>
        </w:trPr>
        <w:tc>
          <w:tcPr>
            <w:tcW w:w="5005" w:type="dxa"/>
            <w:tcBorders>
              <w:top w:val="single" w:sz="4" w:space="0" w:color="000000"/>
              <w:left w:val="single" w:sz="4" w:space="0" w:color="000000"/>
              <w:bottom w:val="single" w:sz="4" w:space="0" w:color="000000"/>
              <w:right w:val="single" w:sz="4" w:space="0" w:color="000000"/>
            </w:tcBorders>
          </w:tcPr>
          <w:p w14:paraId="13F3550B" w14:textId="77777777" w:rsidR="005F6E80" w:rsidRDefault="00373ACC">
            <w:pPr>
              <w:spacing w:after="0" w:line="259" w:lineRule="auto"/>
              <w:ind w:left="0" w:right="0" w:firstLine="0"/>
              <w:jc w:val="both"/>
            </w:pPr>
            <w:r>
              <w:rPr>
                <w:b/>
              </w:rPr>
              <w:t xml:space="preserve">Cyber bullying </w:t>
            </w:r>
            <w:r>
              <w:t xml:space="preserve">is covered in the PSHE curriculum in relevant year groups. </w:t>
            </w:r>
          </w:p>
        </w:tc>
        <w:tc>
          <w:tcPr>
            <w:tcW w:w="5031" w:type="dxa"/>
            <w:tcBorders>
              <w:top w:val="single" w:sz="4" w:space="0" w:color="000000"/>
              <w:left w:val="single" w:sz="4" w:space="0" w:color="000000"/>
              <w:bottom w:val="single" w:sz="4" w:space="0" w:color="000000"/>
              <w:right w:val="single" w:sz="4" w:space="0" w:color="000000"/>
            </w:tcBorders>
          </w:tcPr>
          <w:p w14:paraId="791249AE" w14:textId="77777777" w:rsidR="005F6E80" w:rsidRDefault="00373ACC">
            <w:pPr>
              <w:spacing w:after="0" w:line="259" w:lineRule="auto"/>
              <w:ind w:left="0" w:right="243" w:firstLine="0"/>
              <w:jc w:val="both"/>
            </w:pPr>
            <w:r>
              <w:rPr>
                <w:b/>
              </w:rPr>
              <w:t>Annual participation in an Anti-bullying Week</w:t>
            </w:r>
            <w:r>
              <w:t xml:space="preserve">. </w:t>
            </w:r>
            <w:r>
              <w:t xml:space="preserve">This usually coincides with the national one in November but not always. </w:t>
            </w:r>
          </w:p>
        </w:tc>
      </w:tr>
      <w:tr w:rsidR="005F6E80" w14:paraId="612DEC47" w14:textId="77777777">
        <w:trPr>
          <w:trHeight w:val="1695"/>
        </w:trPr>
        <w:tc>
          <w:tcPr>
            <w:tcW w:w="5005" w:type="dxa"/>
            <w:tcBorders>
              <w:top w:val="single" w:sz="4" w:space="0" w:color="000000"/>
              <w:left w:val="single" w:sz="4" w:space="0" w:color="000000"/>
              <w:bottom w:val="single" w:sz="4" w:space="0" w:color="000000"/>
              <w:right w:val="single" w:sz="4" w:space="0" w:color="000000"/>
            </w:tcBorders>
          </w:tcPr>
          <w:p w14:paraId="496CC2C2" w14:textId="77777777" w:rsidR="005F6E80" w:rsidRDefault="00373ACC">
            <w:pPr>
              <w:spacing w:after="0" w:line="259" w:lineRule="auto"/>
              <w:ind w:left="0" w:right="0" w:firstLine="0"/>
              <w:jc w:val="both"/>
            </w:pPr>
            <w:r>
              <w:rPr>
                <w:b/>
              </w:rPr>
              <w:lastRenderedPageBreak/>
              <w:t xml:space="preserve">Identified booklist </w:t>
            </w:r>
            <w:r>
              <w:t xml:space="preserve">of books held in school which deal with bullying, including books for parents. </w:t>
            </w:r>
          </w:p>
        </w:tc>
        <w:tc>
          <w:tcPr>
            <w:tcW w:w="5031" w:type="dxa"/>
            <w:tcBorders>
              <w:top w:val="single" w:sz="4" w:space="0" w:color="000000"/>
              <w:left w:val="single" w:sz="4" w:space="0" w:color="000000"/>
              <w:bottom w:val="single" w:sz="4" w:space="0" w:color="000000"/>
              <w:right w:val="single" w:sz="4" w:space="0" w:color="000000"/>
            </w:tcBorders>
          </w:tcPr>
          <w:p w14:paraId="6C7860FE" w14:textId="77777777" w:rsidR="005F6E80" w:rsidRDefault="00373ACC">
            <w:pPr>
              <w:spacing w:after="0" w:line="259" w:lineRule="auto"/>
              <w:ind w:left="0" w:right="53" w:firstLine="0"/>
              <w:jc w:val="both"/>
            </w:pPr>
            <w:r>
              <w:rPr>
                <w:b/>
              </w:rPr>
              <w:t xml:space="preserve">Repeated messages to children through assemblies and collective worship themes </w:t>
            </w:r>
            <w:r>
              <w:t xml:space="preserve">that </w:t>
            </w:r>
            <w:r>
              <w:t xml:space="preserve">class teachers have a ‘open door policy’ for any </w:t>
            </w:r>
            <w:r>
              <w:t xml:space="preserve">child to talk about any concerns they have, inside or out of school. </w:t>
            </w:r>
          </w:p>
        </w:tc>
      </w:tr>
      <w:tr w:rsidR="005F6E80" w14:paraId="42151C85" w14:textId="77777777">
        <w:trPr>
          <w:trHeight w:val="1694"/>
        </w:trPr>
        <w:tc>
          <w:tcPr>
            <w:tcW w:w="5005" w:type="dxa"/>
            <w:tcBorders>
              <w:top w:val="single" w:sz="4" w:space="0" w:color="000000"/>
              <w:left w:val="single" w:sz="4" w:space="0" w:color="000000"/>
              <w:bottom w:val="single" w:sz="4" w:space="0" w:color="000000"/>
              <w:right w:val="single" w:sz="4" w:space="0" w:color="000000"/>
            </w:tcBorders>
          </w:tcPr>
          <w:p w14:paraId="39CE514F" w14:textId="77777777" w:rsidR="005F6E80" w:rsidRDefault="00373ACC">
            <w:pPr>
              <w:spacing w:after="0" w:line="259" w:lineRule="auto"/>
              <w:ind w:left="0" w:right="109" w:firstLine="0"/>
              <w:jc w:val="both"/>
            </w:pPr>
            <w:r>
              <w:rPr>
                <w:b/>
              </w:rPr>
              <w:t xml:space="preserve">Worry Boxes </w:t>
            </w:r>
            <w:r>
              <w:t xml:space="preserve">in every classroom so that children can </w:t>
            </w:r>
            <w:r>
              <w:t xml:space="preserve">write down their concerns and share them with their teacher. A specific therapeutic intervention in </w:t>
            </w:r>
            <w:r>
              <w:rPr>
                <w:b/>
              </w:rPr>
              <w:t xml:space="preserve">Nurture Provision of The Worry </w:t>
            </w:r>
          </w:p>
        </w:tc>
        <w:tc>
          <w:tcPr>
            <w:tcW w:w="5031" w:type="dxa"/>
            <w:tcBorders>
              <w:top w:val="single" w:sz="4" w:space="0" w:color="000000"/>
              <w:left w:val="single" w:sz="4" w:space="0" w:color="000000"/>
              <w:bottom w:val="single" w:sz="4" w:space="0" w:color="000000"/>
              <w:right w:val="single" w:sz="4" w:space="0" w:color="000000"/>
            </w:tcBorders>
          </w:tcPr>
          <w:p w14:paraId="3B1224A8" w14:textId="77777777" w:rsidR="005F6E80" w:rsidRDefault="00373ACC">
            <w:pPr>
              <w:spacing w:after="0" w:line="259" w:lineRule="auto"/>
              <w:ind w:left="0" w:right="95" w:firstLine="0"/>
              <w:jc w:val="both"/>
            </w:pPr>
            <w:r>
              <w:rPr>
                <w:b/>
              </w:rPr>
              <w:t xml:space="preserve">Bullying Prevention Strategy is led by an experienced leader </w:t>
            </w:r>
            <w:r>
              <w:t xml:space="preserve">in school (PSHE lead). This is the named contact for all staff </w:t>
            </w:r>
            <w:r>
              <w:t xml:space="preserve">so any celebrations/ queries/ questions/ concerns can be raised and addressed. </w:t>
            </w:r>
          </w:p>
        </w:tc>
      </w:tr>
    </w:tbl>
    <w:p w14:paraId="3EF3EBD7" w14:textId="77777777" w:rsidR="005F6E80" w:rsidRDefault="005F6E80">
      <w:pPr>
        <w:spacing w:after="0" w:line="259" w:lineRule="auto"/>
        <w:ind w:left="-566" w:right="11166" w:firstLine="0"/>
      </w:pPr>
    </w:p>
    <w:tbl>
      <w:tblPr>
        <w:tblStyle w:val="TableGrid"/>
        <w:tblW w:w="10036" w:type="dxa"/>
        <w:tblInd w:w="586" w:type="dxa"/>
        <w:tblCellMar>
          <w:top w:w="14" w:type="dxa"/>
          <w:left w:w="5" w:type="dxa"/>
          <w:bottom w:w="0" w:type="dxa"/>
          <w:right w:w="117" w:type="dxa"/>
        </w:tblCellMar>
        <w:tblLook w:val="04A0" w:firstRow="1" w:lastRow="0" w:firstColumn="1" w:lastColumn="0" w:noHBand="0" w:noVBand="1"/>
      </w:tblPr>
      <w:tblGrid>
        <w:gridCol w:w="5005"/>
        <w:gridCol w:w="5031"/>
      </w:tblGrid>
      <w:tr w:rsidR="005F6E80" w14:paraId="569179E0" w14:textId="77777777">
        <w:trPr>
          <w:trHeight w:val="684"/>
        </w:trPr>
        <w:tc>
          <w:tcPr>
            <w:tcW w:w="5005" w:type="dxa"/>
            <w:tcBorders>
              <w:top w:val="single" w:sz="4" w:space="0" w:color="000000"/>
              <w:left w:val="single" w:sz="4" w:space="0" w:color="000000"/>
              <w:bottom w:val="single" w:sz="4" w:space="0" w:color="000000"/>
              <w:right w:val="single" w:sz="4" w:space="0" w:color="000000"/>
            </w:tcBorders>
          </w:tcPr>
          <w:p w14:paraId="2EAB628F" w14:textId="77777777" w:rsidR="005F6E80" w:rsidRDefault="00373ACC">
            <w:pPr>
              <w:spacing w:after="0" w:line="259" w:lineRule="auto"/>
              <w:ind w:left="108" w:right="0" w:firstLine="0"/>
            </w:pPr>
            <w:r>
              <w:rPr>
                <w:b/>
              </w:rPr>
              <w:t xml:space="preserve">Monster </w:t>
            </w:r>
            <w:r>
              <w:t xml:space="preserve">for those children with identified needs. </w:t>
            </w:r>
          </w:p>
        </w:tc>
        <w:tc>
          <w:tcPr>
            <w:tcW w:w="5031" w:type="dxa"/>
            <w:tcBorders>
              <w:top w:val="single" w:sz="4" w:space="0" w:color="000000"/>
              <w:left w:val="single" w:sz="4" w:space="0" w:color="000000"/>
              <w:bottom w:val="single" w:sz="4" w:space="0" w:color="000000"/>
              <w:right w:val="single" w:sz="4" w:space="0" w:color="000000"/>
            </w:tcBorders>
          </w:tcPr>
          <w:p w14:paraId="7FF0DE6A"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r>
      <w:tr w:rsidR="005F6E80" w14:paraId="3FCBE26D" w14:textId="77777777">
        <w:trPr>
          <w:trHeight w:val="2369"/>
        </w:trPr>
        <w:tc>
          <w:tcPr>
            <w:tcW w:w="5005" w:type="dxa"/>
            <w:tcBorders>
              <w:top w:val="single" w:sz="4" w:space="0" w:color="000000"/>
              <w:left w:val="single" w:sz="4" w:space="0" w:color="000000"/>
              <w:bottom w:val="single" w:sz="4" w:space="0" w:color="000000"/>
              <w:right w:val="single" w:sz="4" w:space="0" w:color="000000"/>
            </w:tcBorders>
          </w:tcPr>
          <w:p w14:paraId="25FD5979" w14:textId="77777777" w:rsidR="005F6E80" w:rsidRDefault="00373ACC">
            <w:pPr>
              <w:spacing w:after="0" w:line="275" w:lineRule="auto"/>
              <w:ind w:left="108" w:right="0" w:firstLine="0"/>
            </w:pPr>
            <w:r>
              <w:t xml:space="preserve">The </w:t>
            </w:r>
            <w:r>
              <w:rPr>
                <w:b/>
              </w:rPr>
              <w:t>Bullying Prevention Strategy is identified on the school Policy Review Schedule</w:t>
            </w:r>
            <w:r>
              <w:t xml:space="preserve">. The </w:t>
            </w:r>
          </w:p>
          <w:p w14:paraId="035E3B4C" w14:textId="77777777" w:rsidR="005F6E80" w:rsidRDefault="00373ACC">
            <w:pPr>
              <w:spacing w:after="0" w:line="259" w:lineRule="auto"/>
              <w:ind w:left="108" w:right="52" w:firstLine="0"/>
              <w:jc w:val="both"/>
            </w:pPr>
            <w:r>
              <w:rPr>
                <w:b/>
              </w:rPr>
              <w:t xml:space="preserve">Headteacher report </w:t>
            </w:r>
            <w:r>
              <w:t xml:space="preserve">to governors includes 16nonymized reports of bullying, racist bullying and exclusions. This is shared with staff. Actions to address these are monitored through the work of the Safeguarding Committee. </w:t>
            </w:r>
          </w:p>
        </w:tc>
        <w:tc>
          <w:tcPr>
            <w:tcW w:w="5031" w:type="dxa"/>
            <w:tcBorders>
              <w:top w:val="single" w:sz="4" w:space="0" w:color="000000"/>
              <w:left w:val="single" w:sz="4" w:space="0" w:color="000000"/>
              <w:bottom w:val="single" w:sz="4" w:space="0" w:color="000000"/>
              <w:right w:val="single" w:sz="4" w:space="0" w:color="000000"/>
            </w:tcBorders>
          </w:tcPr>
          <w:p w14:paraId="511578E6" w14:textId="77777777" w:rsidR="005F6E80" w:rsidRDefault="00373ACC">
            <w:pPr>
              <w:spacing w:after="0" w:line="259" w:lineRule="auto"/>
              <w:ind w:left="108" w:right="350" w:firstLine="0"/>
              <w:jc w:val="both"/>
            </w:pPr>
            <w:r>
              <w:rPr>
                <w:b/>
              </w:rPr>
              <w:t>Circle times are used to proactivel</w:t>
            </w:r>
            <w:r>
              <w:rPr>
                <w:b/>
              </w:rPr>
              <w:t xml:space="preserve">y and responsively </w:t>
            </w:r>
            <w:r>
              <w:t xml:space="preserve">to enable children to find shared solutions to problems. </w:t>
            </w:r>
          </w:p>
        </w:tc>
      </w:tr>
      <w:tr w:rsidR="005F6E80" w14:paraId="2F673FD7" w14:textId="77777777">
        <w:trPr>
          <w:trHeight w:val="1020"/>
        </w:trPr>
        <w:tc>
          <w:tcPr>
            <w:tcW w:w="5005" w:type="dxa"/>
            <w:tcBorders>
              <w:top w:val="single" w:sz="4" w:space="0" w:color="000000"/>
              <w:left w:val="single" w:sz="4" w:space="0" w:color="000000"/>
              <w:bottom w:val="single" w:sz="4" w:space="0" w:color="000000"/>
              <w:right w:val="single" w:sz="4" w:space="0" w:color="000000"/>
            </w:tcBorders>
          </w:tcPr>
          <w:p w14:paraId="0BBA4565" w14:textId="77777777" w:rsidR="005F6E80" w:rsidRDefault="00373ACC">
            <w:pPr>
              <w:spacing w:after="22" w:line="259" w:lineRule="auto"/>
              <w:ind w:left="108" w:right="0" w:firstLine="0"/>
            </w:pPr>
            <w:r>
              <w:rPr>
                <w:b/>
              </w:rPr>
              <w:t xml:space="preserve">Anti-bullying, friendship promotion and </w:t>
            </w:r>
          </w:p>
          <w:p w14:paraId="0404E659" w14:textId="77777777" w:rsidR="005F6E80" w:rsidRDefault="00373ACC">
            <w:pPr>
              <w:spacing w:after="0" w:line="259" w:lineRule="auto"/>
              <w:ind w:left="108" w:right="0" w:firstLine="0"/>
            </w:pPr>
            <w:r>
              <w:rPr>
                <w:b/>
              </w:rPr>
              <w:t xml:space="preserve">Childline posters </w:t>
            </w:r>
            <w:r>
              <w:t xml:space="preserve">are displayed around school. </w:t>
            </w:r>
          </w:p>
        </w:tc>
        <w:tc>
          <w:tcPr>
            <w:tcW w:w="5031" w:type="dxa"/>
            <w:tcBorders>
              <w:top w:val="single" w:sz="4" w:space="0" w:color="000000"/>
              <w:left w:val="single" w:sz="4" w:space="0" w:color="000000"/>
              <w:bottom w:val="single" w:sz="4" w:space="0" w:color="000000"/>
              <w:right w:val="single" w:sz="4" w:space="0" w:color="000000"/>
            </w:tcBorders>
          </w:tcPr>
          <w:p w14:paraId="4B058FB7" w14:textId="77777777" w:rsidR="005F6E80" w:rsidRDefault="00373ACC">
            <w:pPr>
              <w:spacing w:after="0" w:line="259" w:lineRule="auto"/>
              <w:ind w:left="108" w:right="204" w:firstLine="0"/>
              <w:jc w:val="both"/>
            </w:pPr>
            <w:r>
              <w:t xml:space="preserve">Different types of prejudice that may lead to bullying are </w:t>
            </w:r>
            <w:r>
              <w:rPr>
                <w:b/>
              </w:rPr>
              <w:t xml:space="preserve">covered in the </w:t>
            </w:r>
            <w:r>
              <w:rPr>
                <w:b/>
              </w:rPr>
              <w:t xml:space="preserve">curriculum over the course of time </w:t>
            </w:r>
            <w:r>
              <w:t xml:space="preserve">in school. </w:t>
            </w:r>
          </w:p>
        </w:tc>
      </w:tr>
      <w:tr w:rsidR="005F6E80" w14:paraId="1D7EABD8" w14:textId="77777777">
        <w:trPr>
          <w:trHeight w:val="1887"/>
        </w:trPr>
        <w:tc>
          <w:tcPr>
            <w:tcW w:w="5005" w:type="dxa"/>
            <w:tcBorders>
              <w:top w:val="single" w:sz="4" w:space="0" w:color="000000"/>
              <w:left w:val="single" w:sz="4" w:space="0" w:color="000000"/>
              <w:bottom w:val="single" w:sz="4" w:space="0" w:color="000000"/>
              <w:right w:val="single" w:sz="4" w:space="0" w:color="000000"/>
            </w:tcBorders>
          </w:tcPr>
          <w:p w14:paraId="2708E536" w14:textId="77777777" w:rsidR="005F6E80" w:rsidRDefault="00373ACC">
            <w:pPr>
              <w:spacing w:after="0" w:line="259" w:lineRule="auto"/>
              <w:ind w:left="108" w:right="0" w:firstLine="0"/>
            </w:pPr>
            <w:r>
              <w:t xml:space="preserve">Using </w:t>
            </w:r>
            <w:r>
              <w:rPr>
                <w:b/>
              </w:rPr>
              <w:t xml:space="preserve">drama activities and role-plays </w:t>
            </w:r>
            <w:r>
              <w:t>to help children be more assertive and teach them strategies to help them deal with bullying situations. This might be through the PSHE curriculum or other curriculum are</w:t>
            </w:r>
            <w:r>
              <w:t xml:space="preserve">as such as Literacy. </w:t>
            </w:r>
          </w:p>
        </w:tc>
        <w:tc>
          <w:tcPr>
            <w:tcW w:w="5031" w:type="dxa"/>
            <w:tcBorders>
              <w:top w:val="single" w:sz="4" w:space="0" w:color="000000"/>
              <w:left w:val="single" w:sz="4" w:space="0" w:color="000000"/>
              <w:bottom w:val="single" w:sz="4" w:space="0" w:color="000000"/>
              <w:right w:val="single" w:sz="4" w:space="0" w:color="000000"/>
            </w:tcBorders>
          </w:tcPr>
          <w:p w14:paraId="1B4E14BF" w14:textId="77777777" w:rsidR="005F6E80" w:rsidRDefault="00373ACC">
            <w:pPr>
              <w:spacing w:after="0" w:line="259" w:lineRule="auto"/>
              <w:ind w:left="108" w:right="226" w:firstLine="0"/>
              <w:jc w:val="both"/>
            </w:pPr>
            <w:r>
              <w:rPr>
                <w:b/>
              </w:rPr>
              <w:t xml:space="preserve">Employment of Sports Coaches </w:t>
            </w:r>
            <w:r>
              <w:t xml:space="preserve">during some lunchtimes to promote teamwork and positive peer activity during traditionally less structured times. </w:t>
            </w:r>
          </w:p>
        </w:tc>
      </w:tr>
    </w:tbl>
    <w:p w14:paraId="1F9349C0" w14:textId="77777777" w:rsidR="005F6E80" w:rsidRDefault="00373ACC">
      <w:r>
        <w:br w:type="page"/>
      </w:r>
    </w:p>
    <w:p w14:paraId="7080FAC7" w14:textId="77777777" w:rsidR="005F6E80" w:rsidRDefault="00373ACC">
      <w:pPr>
        <w:spacing w:after="269" w:line="250" w:lineRule="auto"/>
        <w:ind w:left="3416" w:right="2170" w:hanging="110"/>
      </w:pPr>
      <w:r>
        <w:rPr>
          <w:b/>
          <w:u w:val="single" w:color="000000"/>
        </w:rPr>
        <w:lastRenderedPageBreak/>
        <w:t>APPENDIX 4 – TACKLING CYBER BULLYING</w:t>
      </w:r>
      <w:r>
        <w:rPr>
          <w:b/>
        </w:rPr>
        <w:t xml:space="preserve"> </w:t>
      </w:r>
      <w:r>
        <w:rPr>
          <w:b/>
          <w:u w:val="single" w:color="000000"/>
        </w:rPr>
        <w:t>SUPPORT FOR PARENTS AND CHILDREN</w:t>
      </w:r>
      <w:r>
        <w:rPr>
          <w:b/>
        </w:rPr>
        <w:t xml:space="preserve"> </w:t>
      </w:r>
    </w:p>
    <w:p w14:paraId="1F218EB2" w14:textId="77777777" w:rsidR="005F6E80" w:rsidRDefault="00373ACC">
      <w:pPr>
        <w:spacing w:after="0" w:line="259" w:lineRule="auto"/>
        <w:ind w:left="0" w:right="0" w:firstLine="0"/>
      </w:pPr>
      <w:r>
        <w:rPr>
          <w:b/>
        </w:rPr>
        <w:t xml:space="preserve"> </w:t>
      </w:r>
    </w:p>
    <w:p w14:paraId="656BF371" w14:textId="77777777" w:rsidR="005F6E80" w:rsidRDefault="00373ACC">
      <w:pPr>
        <w:spacing w:after="12" w:line="250" w:lineRule="auto"/>
        <w:ind w:left="149" w:right="5329"/>
      </w:pPr>
      <w:r>
        <w:rPr>
          <w:b/>
        </w:rPr>
        <w:t xml:space="preserve">Advice for parents and carers on cyberbullying Who is this advice for? </w:t>
      </w:r>
    </w:p>
    <w:p w14:paraId="79671967" w14:textId="77777777" w:rsidR="005F6E80" w:rsidRDefault="00373ACC">
      <w:pPr>
        <w:ind w:left="164" w:right="0"/>
      </w:pPr>
      <w:r>
        <w:t>This advice is for parents and carers about cyberbullying. It provides advice and information about how they can protect their child from cyberbully</w:t>
      </w:r>
      <w:r>
        <w:t xml:space="preserve">ing and how to tackle it if it happens. </w:t>
      </w:r>
    </w:p>
    <w:p w14:paraId="03467F14" w14:textId="77777777" w:rsidR="005F6E80" w:rsidRDefault="00373ACC">
      <w:pPr>
        <w:pStyle w:val="Heading3"/>
        <w:ind w:left="149"/>
      </w:pPr>
      <w:r>
        <w:t xml:space="preserve">Overview </w:t>
      </w:r>
    </w:p>
    <w:p w14:paraId="4285E314" w14:textId="77777777" w:rsidR="005F6E80" w:rsidRDefault="00373ACC">
      <w:pPr>
        <w:ind w:left="164" w:right="0"/>
      </w:pPr>
      <w:r>
        <w:t xml:space="preserve">Cyberbullying is bullying that takes place using technology. Whether on social media sites, through a mobile phone, or gaming sites, the effects can be devastating for the young person involved. There are </w:t>
      </w:r>
      <w:r>
        <w:t xml:space="preserve">ways to help prevent a child from being cyberbullied and to help them cope and stop the bullying if it does happen. </w:t>
      </w:r>
    </w:p>
    <w:p w14:paraId="256554AE" w14:textId="77777777" w:rsidR="005F6E80" w:rsidRDefault="00373ACC">
      <w:pPr>
        <w:ind w:left="164" w:right="0"/>
      </w:pPr>
      <w:r>
        <w:t>Parents and carers need to be aware that most children have been involved in cyberbullying in some way, either as a victim, perpetrator, or</w:t>
      </w:r>
      <w:r>
        <w:t xml:space="preserve"> bystander. By its very nature, cyberbullying tends to involve a number of online bystanders and can quickly spiral out of control. Children and young people who bully others online do not need to be physically stronger and their methods can often be hidde</w:t>
      </w:r>
      <w:r>
        <w:t xml:space="preserve">n and subtle. </w:t>
      </w:r>
    </w:p>
    <w:p w14:paraId="3B6E5C98" w14:textId="77777777" w:rsidR="005F6E80" w:rsidRDefault="00373ACC">
      <w:pPr>
        <w:ind w:left="164" w:right="0"/>
      </w:pPr>
      <w:r>
        <w:t>Cyberbullying can also involve adults; even though technology has provided wonderful opportunities for both teaching and learning, it has led to some teachers becoming the victims of internet messaging that undermines or ridicules them. It i</w:t>
      </w:r>
      <w:r>
        <w:t>s important that parents make clear that this is not acceptable behaviour and lead by example. What was once a conversation at the school gate between small groups of parents and carers can now become a conversation with perhaps hu</w:t>
      </w:r>
      <w:r>
        <w:t>ndreds of “friends”</w:t>
      </w:r>
      <w:r>
        <w:t xml:space="preserve"> on so</w:t>
      </w:r>
      <w:r>
        <w:t>cial networking sites, permanent, with a large audience, and easily shared. Whilst parents and carers have the right to be critical of decisions made by schools, or even individual staff members, they should raise concerns in an appropriate way and not bec</w:t>
      </w:r>
      <w:r>
        <w:t xml:space="preserve">ome abusive, or libellous. Open conversations on social networking sites are not private and can easily be reported to school staff, even if it was not the intention to share their views directly. </w:t>
      </w:r>
    </w:p>
    <w:p w14:paraId="13E314B4" w14:textId="77777777" w:rsidR="005F6E80" w:rsidRDefault="00373ACC">
      <w:pPr>
        <w:pStyle w:val="Heading3"/>
        <w:ind w:left="149"/>
      </w:pPr>
      <w:r>
        <w:t xml:space="preserve">Social networking </w:t>
      </w:r>
    </w:p>
    <w:p w14:paraId="099DFCEF" w14:textId="77777777" w:rsidR="005F6E80" w:rsidRDefault="00373ACC">
      <w:pPr>
        <w:ind w:left="164" w:right="0"/>
      </w:pPr>
      <w:r>
        <w:t>Young people routinely access social me</w:t>
      </w:r>
      <w:r>
        <w:t xml:space="preserve">dia and much of their social lives are online. This can create a false sense of security; for </w:t>
      </w:r>
      <w:proofErr w:type="gramStart"/>
      <w:r>
        <w:t>example</w:t>
      </w:r>
      <w:proofErr w:type="gramEnd"/>
      <w:r>
        <w:t xml:space="preserve"> chatting online feels different from chatting face to face. It can be easier to </w:t>
      </w:r>
      <w:r>
        <w:t>say and reveal things that wouldn’t be said face to face; be cruel, aggres</w:t>
      </w:r>
      <w:r>
        <w:t xml:space="preserve">sive or flirtatious. It is important </w:t>
      </w:r>
      <w:r>
        <w:t xml:space="preserve">for young people to remember that there are offline consequences to online behaviour. </w:t>
      </w:r>
    </w:p>
    <w:p w14:paraId="0CFD1181" w14:textId="77777777" w:rsidR="005F6E80" w:rsidRDefault="00373ACC">
      <w:pPr>
        <w:ind w:left="164" w:right="0"/>
      </w:pPr>
      <w:r>
        <w:t>Comments intended to be funny can often be misinterpreted online whereas if said face to face they could be acceptable as facial exp</w:t>
      </w:r>
      <w:r>
        <w:t>ressions, body language, tone of voice and context all help to ensure that comments are taken the right way. This is not the case online. We also know that increasingly younger children are signing up to social network sites and may not have the maturity t</w:t>
      </w:r>
      <w:r>
        <w:t xml:space="preserve">o handle their online identity in a safe and responsible way. </w:t>
      </w:r>
    </w:p>
    <w:p w14:paraId="63952993" w14:textId="77777777" w:rsidR="005F6E80" w:rsidRDefault="00373ACC">
      <w:pPr>
        <w:ind w:left="164" w:right="0"/>
      </w:pPr>
      <w:r>
        <w:t xml:space="preserve">Social networking can increase existing social pressures and reinforce a sense of isolation; for </w:t>
      </w:r>
      <w:proofErr w:type="gramStart"/>
      <w:r>
        <w:t>instance</w:t>
      </w:r>
      <w:proofErr w:type="gramEnd"/>
      <w:r>
        <w:t xml:space="preserve"> by </w:t>
      </w:r>
      <w:r>
        <w:t>people purposefully not liking a young person’s status update or photo so</w:t>
      </w:r>
      <w:r>
        <w:t xml:space="preserve"> </w:t>
      </w:r>
    </w:p>
    <w:p w14:paraId="6C68D094" w14:textId="77777777" w:rsidR="005F6E80" w:rsidRDefault="00373ACC">
      <w:pPr>
        <w:ind w:left="164" w:right="0"/>
      </w:pPr>
      <w:r>
        <w:t xml:space="preserve">they seem unpopular, or by excluding them from group chats. Online bullying often involves a large audience and this increases the pressure. </w:t>
      </w:r>
    </w:p>
    <w:p w14:paraId="0C16B85A" w14:textId="77777777" w:rsidR="005F6E80" w:rsidRDefault="00373ACC">
      <w:pPr>
        <w:spacing w:after="1" w:line="276" w:lineRule="auto"/>
        <w:ind w:left="164" w:right="130"/>
        <w:jc w:val="both"/>
      </w:pPr>
      <w:r>
        <w:t>Parents and carers need to understand t</w:t>
      </w:r>
      <w:r>
        <w:t xml:space="preserve">he way young people communicate with others, and the potential risks. Asking their child simply not to use technology is not a realistic way to prevent or react to </w:t>
      </w:r>
      <w:r>
        <w:lastRenderedPageBreak/>
        <w:t>cyberbullying. Internet Matters provides an overview of cyber-bullying in more detail and NS</w:t>
      </w:r>
      <w:r>
        <w:t xml:space="preserve">PCC - bullying and cyberbullying prevention </w:t>
      </w:r>
    </w:p>
    <w:p w14:paraId="5EAB0E77" w14:textId="77777777" w:rsidR="005F6E80" w:rsidRDefault="00373ACC">
      <w:pPr>
        <w:ind w:left="164" w:right="0"/>
      </w:pPr>
      <w:r>
        <w:t>Parents and carers have a challenging job. They need to know what their children are doing online and also help them to do it in a safe way. With technology changing on a day-to-day basis, the best way to stay i</w:t>
      </w:r>
      <w:r>
        <w:t xml:space="preserve">nformed is for parents to be </w:t>
      </w:r>
      <w:proofErr w:type="spellStart"/>
      <w:proofErr w:type="gramStart"/>
      <w:r>
        <w:t>involved.Thinkuknow</w:t>
      </w:r>
      <w:proofErr w:type="spellEnd"/>
      <w:proofErr w:type="gramEnd"/>
      <w:r>
        <w:t xml:space="preserve"> provides helpful tips on letting your child teach you. </w:t>
      </w:r>
    </w:p>
    <w:p w14:paraId="6356C6CA" w14:textId="77777777" w:rsidR="005F6E80" w:rsidRDefault="00373ACC">
      <w:pPr>
        <w:pStyle w:val="Heading3"/>
        <w:ind w:left="149"/>
      </w:pPr>
      <w:r>
        <w:t xml:space="preserve">Set boundaries </w:t>
      </w:r>
    </w:p>
    <w:p w14:paraId="1315323D" w14:textId="77777777" w:rsidR="005F6E80" w:rsidRDefault="00373ACC">
      <w:pPr>
        <w:ind w:left="164" w:right="0"/>
      </w:pPr>
      <w:r>
        <w:t xml:space="preserve">A good way to supervise </w:t>
      </w:r>
      <w:r>
        <w:t>children’s</w:t>
      </w:r>
      <w:r>
        <w:t xml:space="preserve"> internet access and set boundaries about what they can and cannot do online is to create an agreemen</w:t>
      </w:r>
      <w:r>
        <w:t xml:space="preserve">t with them. If a child breaks the rules, restrict internet access for an agreed period of time. </w:t>
      </w:r>
      <w:proofErr w:type="spellStart"/>
      <w:r>
        <w:t>Thinkuknow</w:t>
      </w:r>
      <w:proofErr w:type="spellEnd"/>
      <w:r>
        <w:t xml:space="preserve"> provides helpful tips on agreeing and setting boundaries </w:t>
      </w:r>
    </w:p>
    <w:p w14:paraId="2F35157E" w14:textId="77777777" w:rsidR="005F6E80" w:rsidRDefault="00373ACC">
      <w:pPr>
        <w:ind w:left="164" w:right="180"/>
      </w:pPr>
      <w:r>
        <w:t xml:space="preserve">Ensure you use the privacy settings, parental controls and </w:t>
      </w:r>
      <w:proofErr w:type="gramStart"/>
      <w:r>
        <w:t>built in</w:t>
      </w:r>
      <w:proofErr w:type="gramEnd"/>
      <w:r>
        <w:t xml:space="preserve"> internet safety featur</w:t>
      </w:r>
      <w:r>
        <w:t xml:space="preserve">es provided by the major internet service providers. The UK Safer Internet Centre has guides for parental controls </w:t>
      </w:r>
      <w:proofErr w:type="gramStart"/>
      <w:r>
        <w:t>For</w:t>
      </w:r>
      <w:proofErr w:type="gramEnd"/>
      <w:r>
        <w:t xml:space="preserve"> parents and carers experiencing any internet safety issues with their children, The Parent Zone provides a national helpline service at -</w:t>
      </w:r>
      <w:r>
        <w:t xml:space="preserve"> help@theparentzone.co.uk and The Parent Zone - help </w:t>
      </w:r>
      <w:r>
        <w:rPr>
          <w:b/>
        </w:rPr>
        <w:t xml:space="preserve">Being involved and talking to children </w:t>
      </w:r>
    </w:p>
    <w:p w14:paraId="2286599E" w14:textId="77777777" w:rsidR="005F6E80" w:rsidRDefault="00373ACC">
      <w:pPr>
        <w:spacing w:after="1" w:line="276" w:lineRule="auto"/>
        <w:ind w:left="164" w:right="130"/>
        <w:jc w:val="both"/>
      </w:pPr>
      <w:r>
        <w:t>Social Networks have a minimum age restriction, usually age thirteen. Parents should talk to their children about the reasons behind the age restriction as they ar</w:t>
      </w:r>
      <w:r>
        <w:t xml:space="preserve">e there for a reason. Accessing such sites too early can expose children to unnecessary bullying. </w:t>
      </w:r>
    </w:p>
    <w:p w14:paraId="1728C9E2" w14:textId="77777777" w:rsidR="005F6E80" w:rsidRDefault="00373ACC">
      <w:pPr>
        <w:ind w:left="164" w:right="0"/>
      </w:pPr>
      <w:r>
        <w:t>It is also very important to ensure children and young people feel comfortable about telling their parents things that have happened online. Talking to their</w:t>
      </w:r>
      <w:r>
        <w:t xml:space="preserve"> children will help parents to understand the ways in which they are using the internet, social media and their mobile phone. Talking to children about responsible behaviour is important as sometimes children who are victims of cyberbullying may also be in</w:t>
      </w:r>
      <w:r>
        <w:t xml:space="preserve">volved in cyberbullying others. Ensure they know they can go and talk to an adult or parent if they are being bullied and need support. How parents talk to their children will depend on their age. </w:t>
      </w:r>
      <w:proofErr w:type="spellStart"/>
      <w:r>
        <w:t>Childnet</w:t>
      </w:r>
      <w:proofErr w:type="spellEnd"/>
      <w:r>
        <w:t xml:space="preserve"> gives more detailed information about talking to y</w:t>
      </w:r>
      <w:r>
        <w:t xml:space="preserve">our child and </w:t>
      </w:r>
      <w:proofErr w:type="spellStart"/>
      <w:r>
        <w:t>antibullyingpro</w:t>
      </w:r>
      <w:proofErr w:type="spellEnd"/>
      <w:r>
        <w:t xml:space="preserve"> provides practical advice for parents </w:t>
      </w:r>
    </w:p>
    <w:p w14:paraId="12D5A185" w14:textId="77777777" w:rsidR="005F6E80" w:rsidRDefault="00373ACC">
      <w:pPr>
        <w:pStyle w:val="Heading3"/>
        <w:ind w:left="149"/>
      </w:pPr>
      <w:r>
        <w:t xml:space="preserve">Advice for children </w:t>
      </w:r>
    </w:p>
    <w:p w14:paraId="28A22A8F" w14:textId="77777777" w:rsidR="005F6E80" w:rsidRDefault="00373ACC">
      <w:pPr>
        <w:ind w:left="164" w:right="0"/>
      </w:pPr>
      <w:r>
        <w:t xml:space="preserve">The following are some things that parents may wish to consider teaching their children about using the internet safely: </w:t>
      </w:r>
    </w:p>
    <w:p w14:paraId="70476F1C" w14:textId="77777777" w:rsidR="005F6E80" w:rsidRDefault="00373ACC">
      <w:pPr>
        <w:numPr>
          <w:ilvl w:val="0"/>
          <w:numId w:val="5"/>
        </w:numPr>
        <w:spacing w:after="28"/>
        <w:ind w:right="0" w:hanging="360"/>
      </w:pPr>
      <w:r>
        <w:t xml:space="preserve">Make sure you use the privacy settings. </w:t>
      </w:r>
    </w:p>
    <w:p w14:paraId="7F7E8A17" w14:textId="77777777" w:rsidR="005F6E80" w:rsidRDefault="00373ACC">
      <w:pPr>
        <w:numPr>
          <w:ilvl w:val="0"/>
          <w:numId w:val="5"/>
        </w:numPr>
        <w:spacing w:after="40"/>
        <w:ind w:right="0" w:hanging="360"/>
      </w:pPr>
      <w:r>
        <w:t>Alw</w:t>
      </w:r>
      <w:r>
        <w:t xml:space="preserve">ays respect others </w:t>
      </w:r>
      <w:r>
        <w:t>–</w:t>
      </w:r>
      <w:r>
        <w:t xml:space="preserve"> be careful what you say online. </w:t>
      </w:r>
    </w:p>
    <w:p w14:paraId="34849D8D" w14:textId="77777777" w:rsidR="005F6E80" w:rsidRDefault="00373ACC">
      <w:pPr>
        <w:numPr>
          <w:ilvl w:val="0"/>
          <w:numId w:val="5"/>
        </w:numPr>
        <w:ind w:right="0" w:hanging="360"/>
      </w:pPr>
      <w:r>
        <w:t xml:space="preserve">Be careful what pictures or videos you upload. Once a picture is shared online it cannot be taken back. </w:t>
      </w:r>
    </w:p>
    <w:p w14:paraId="5E9CF42D" w14:textId="77777777" w:rsidR="005F6E80" w:rsidRDefault="00373ACC">
      <w:pPr>
        <w:numPr>
          <w:ilvl w:val="0"/>
          <w:numId w:val="5"/>
        </w:numPr>
        <w:spacing w:after="63"/>
        <w:ind w:right="0" w:hanging="360"/>
      </w:pPr>
      <w:r>
        <w:t xml:space="preserve">Only add people you know and trust to friends/followers lists online. When talking to strangers, </w:t>
      </w:r>
      <w:r>
        <w:t xml:space="preserve">keep your personal information safe and location hidden. </w:t>
      </w:r>
    </w:p>
    <w:p w14:paraId="465046E7" w14:textId="77777777" w:rsidR="005F6E80" w:rsidRDefault="00373ACC">
      <w:pPr>
        <w:numPr>
          <w:ilvl w:val="0"/>
          <w:numId w:val="5"/>
        </w:numPr>
        <w:spacing w:after="36"/>
        <w:ind w:right="0" w:hanging="360"/>
      </w:pPr>
      <w:r>
        <w:t xml:space="preserve">Treat your password like your toothbrush </w:t>
      </w:r>
      <w:r>
        <w:t>–</w:t>
      </w:r>
      <w:r>
        <w:t xml:space="preserve"> keep it to yourself and change it regularly. </w:t>
      </w:r>
    </w:p>
    <w:p w14:paraId="10BCDC9E" w14:textId="77777777" w:rsidR="005F6E80" w:rsidRDefault="00373ACC">
      <w:pPr>
        <w:numPr>
          <w:ilvl w:val="0"/>
          <w:numId w:val="5"/>
        </w:numPr>
        <w:spacing w:after="35"/>
        <w:ind w:right="0" w:hanging="360"/>
      </w:pPr>
      <w:r>
        <w:t xml:space="preserve">Block the bully </w:t>
      </w:r>
      <w:r>
        <w:t>–</w:t>
      </w:r>
      <w:r>
        <w:t xml:space="preserve"> learn how to block or report someone who is behaving badly. </w:t>
      </w:r>
    </w:p>
    <w:p w14:paraId="386864ED" w14:textId="77777777" w:rsidR="005F6E80" w:rsidRDefault="00373ACC">
      <w:pPr>
        <w:numPr>
          <w:ilvl w:val="0"/>
          <w:numId w:val="5"/>
        </w:numPr>
        <w:spacing w:after="35"/>
        <w:ind w:right="0" w:hanging="360"/>
      </w:pPr>
      <w:r>
        <w:t xml:space="preserve">Do not retaliate or reply to </w:t>
      </w:r>
      <w:r>
        <w:t xml:space="preserve">offending e-mails, text messages or online conversations. </w:t>
      </w:r>
    </w:p>
    <w:p w14:paraId="17F4B589" w14:textId="77777777" w:rsidR="005F6E80" w:rsidRDefault="00373ACC">
      <w:pPr>
        <w:numPr>
          <w:ilvl w:val="0"/>
          <w:numId w:val="5"/>
        </w:numPr>
        <w:spacing w:after="63"/>
        <w:ind w:right="0" w:hanging="360"/>
      </w:pPr>
      <w:r>
        <w:t xml:space="preserve">Save the evidence. Always keep a copy of offending e-mails, text messages or a screen grab of online conversations and pass to a parent, a carer or a teacher. </w:t>
      </w:r>
    </w:p>
    <w:p w14:paraId="21E50FA7" w14:textId="77777777" w:rsidR="005F6E80" w:rsidRDefault="00373ACC">
      <w:pPr>
        <w:numPr>
          <w:ilvl w:val="0"/>
          <w:numId w:val="5"/>
        </w:numPr>
        <w:spacing w:after="68"/>
        <w:ind w:right="0" w:hanging="360"/>
      </w:pPr>
      <w:r>
        <w:t>Make sure you tell an adult you trust</w:t>
      </w:r>
      <w:r>
        <w:t xml:space="preserve">, for example, a parent, a </w:t>
      </w:r>
      <w:proofErr w:type="spellStart"/>
      <w:r>
        <w:t>carer</w:t>
      </w:r>
      <w:proofErr w:type="spellEnd"/>
      <w:r>
        <w:t xml:space="preserve">, a teacher, or the anti-bullying co- </w:t>
      </w:r>
      <w:proofErr w:type="spellStart"/>
      <w:r>
        <w:t>ordinator</w:t>
      </w:r>
      <w:proofErr w:type="spellEnd"/>
      <w:r>
        <w:t xml:space="preserve"> or call a helpline like Childline on 08001111 in confidence. </w:t>
      </w:r>
    </w:p>
    <w:p w14:paraId="6B964D10" w14:textId="77777777" w:rsidR="005F6E80" w:rsidRDefault="00373ACC">
      <w:pPr>
        <w:numPr>
          <w:ilvl w:val="0"/>
          <w:numId w:val="5"/>
        </w:numPr>
        <w:ind w:right="0" w:hanging="360"/>
      </w:pPr>
      <w:r>
        <w:t>Most social media services and other sites have a button you can click on to report bullying. Doing this can preve</w:t>
      </w:r>
      <w:r>
        <w:t xml:space="preserve">nt a bully from targeting you and others in the future. Many services take bullying seriously and will either warn the individual or eliminate his or her account. </w:t>
      </w:r>
    </w:p>
    <w:p w14:paraId="00173F06" w14:textId="77777777" w:rsidR="005F6E80" w:rsidRDefault="00373ACC">
      <w:pPr>
        <w:numPr>
          <w:ilvl w:val="0"/>
          <w:numId w:val="5"/>
        </w:numPr>
        <w:ind w:right="0" w:hanging="360"/>
      </w:pPr>
      <w:r>
        <w:lastRenderedPageBreak/>
        <w:t xml:space="preserve">While you are on your mobile phone make sure you also pay attention to your surroundings. </w:t>
      </w:r>
    </w:p>
    <w:p w14:paraId="16D9855A" w14:textId="77777777" w:rsidR="005F6E80" w:rsidRDefault="00373ACC">
      <w:pPr>
        <w:spacing w:after="0" w:line="259" w:lineRule="auto"/>
        <w:ind w:left="0" w:right="0" w:firstLine="0"/>
      </w:pPr>
      <w:r>
        <w:t xml:space="preserve"> </w:t>
      </w:r>
    </w:p>
    <w:p w14:paraId="31DD7BB4" w14:textId="77777777" w:rsidR="005F6E80" w:rsidRDefault="00373ACC">
      <w:pPr>
        <w:pStyle w:val="Heading3"/>
        <w:ind w:left="149"/>
      </w:pPr>
      <w:r>
        <w:t xml:space="preserve">Possible signs of cyberbullying </w:t>
      </w:r>
    </w:p>
    <w:p w14:paraId="18DF7DC1" w14:textId="77777777" w:rsidR="005F6E80" w:rsidRDefault="00373ACC">
      <w:pPr>
        <w:ind w:left="164" w:right="0"/>
      </w:pPr>
      <w:r>
        <w:t xml:space="preserve">It is not always easy to spot the signs of cyberbullying as it can happen all the time, which is a feature that makes it different from other forms of bullying. Be alert to a change in your </w:t>
      </w:r>
      <w:r>
        <w:t>child’s</w:t>
      </w:r>
      <w:r>
        <w:t xml:space="preserve"> behaviour, for example: </w:t>
      </w:r>
    </w:p>
    <w:p w14:paraId="50E822D0" w14:textId="77777777" w:rsidR="005F6E80" w:rsidRDefault="00373ACC">
      <w:pPr>
        <w:numPr>
          <w:ilvl w:val="0"/>
          <w:numId w:val="6"/>
        </w:numPr>
        <w:ind w:right="0" w:hanging="360"/>
      </w:pPr>
      <w:r>
        <w:t xml:space="preserve">Being upset after using the internet or their mobile phone; </w:t>
      </w:r>
    </w:p>
    <w:p w14:paraId="748C6D43" w14:textId="77777777" w:rsidR="005F6E80" w:rsidRDefault="00373ACC">
      <w:pPr>
        <w:numPr>
          <w:ilvl w:val="0"/>
          <w:numId w:val="6"/>
        </w:numPr>
        <w:ind w:right="0" w:hanging="360"/>
      </w:pPr>
      <w:r>
        <w:t xml:space="preserve">Unwilling to talk or secretive about their online activities and mobile phone use. </w:t>
      </w:r>
    </w:p>
    <w:p w14:paraId="4A488C2A" w14:textId="77777777" w:rsidR="005F6E80" w:rsidRDefault="00373ACC">
      <w:pPr>
        <w:numPr>
          <w:ilvl w:val="0"/>
          <w:numId w:val="6"/>
        </w:numPr>
        <w:ind w:right="0" w:hanging="360"/>
      </w:pPr>
      <w:r>
        <w:t xml:space="preserve">Spending much more or much less time texting, gaming or using social media. </w:t>
      </w:r>
    </w:p>
    <w:p w14:paraId="5C360597" w14:textId="77777777" w:rsidR="005F6E80" w:rsidRDefault="00373ACC">
      <w:pPr>
        <w:numPr>
          <w:ilvl w:val="0"/>
          <w:numId w:val="6"/>
        </w:numPr>
        <w:ind w:right="0" w:hanging="360"/>
      </w:pPr>
      <w:r>
        <w:t xml:space="preserve">Many new phone numbers, texts or </w:t>
      </w:r>
      <w:r>
        <w:t xml:space="preserve">e-mail addresses show up on their mobile phone, laptop or tablet. </w:t>
      </w:r>
    </w:p>
    <w:p w14:paraId="1F8165FF" w14:textId="77777777" w:rsidR="005F6E80" w:rsidRDefault="00373ACC">
      <w:pPr>
        <w:numPr>
          <w:ilvl w:val="0"/>
          <w:numId w:val="6"/>
        </w:numPr>
        <w:ind w:right="0" w:hanging="360"/>
      </w:pPr>
      <w:r>
        <w:t xml:space="preserve">After texting or being online they may seem withdrawn, upset or outraged. </w:t>
      </w:r>
    </w:p>
    <w:p w14:paraId="4232AFF1" w14:textId="77777777" w:rsidR="005F6E80" w:rsidRDefault="00373ACC">
      <w:pPr>
        <w:numPr>
          <w:ilvl w:val="0"/>
          <w:numId w:val="6"/>
        </w:numPr>
        <w:ind w:right="0" w:hanging="360"/>
      </w:pPr>
      <w:r>
        <w:t xml:space="preserve">Not wanting to go to school and/or avoiding meeting friends and school mates. </w:t>
      </w:r>
    </w:p>
    <w:p w14:paraId="2D949541" w14:textId="77777777" w:rsidR="005F6E80" w:rsidRDefault="00373ACC">
      <w:pPr>
        <w:numPr>
          <w:ilvl w:val="0"/>
          <w:numId w:val="6"/>
        </w:numPr>
        <w:ind w:right="0" w:hanging="360"/>
      </w:pPr>
      <w:r>
        <w:t xml:space="preserve">Avoiding formerly enjoyable social </w:t>
      </w:r>
      <w:r>
        <w:t xml:space="preserve">situations. </w:t>
      </w:r>
    </w:p>
    <w:p w14:paraId="382EBD40" w14:textId="77777777" w:rsidR="005F6E80" w:rsidRDefault="00373ACC">
      <w:pPr>
        <w:numPr>
          <w:ilvl w:val="0"/>
          <w:numId w:val="6"/>
        </w:numPr>
        <w:ind w:right="0" w:hanging="360"/>
      </w:pPr>
      <w:r>
        <w:t xml:space="preserve">Difficulty sleeping. </w:t>
      </w:r>
    </w:p>
    <w:p w14:paraId="741F0388" w14:textId="77777777" w:rsidR="005F6E80" w:rsidRDefault="00373ACC">
      <w:pPr>
        <w:numPr>
          <w:ilvl w:val="0"/>
          <w:numId w:val="6"/>
        </w:numPr>
        <w:ind w:right="0" w:hanging="360"/>
      </w:pPr>
      <w:r>
        <w:t xml:space="preserve">Low self-esteem. </w:t>
      </w:r>
    </w:p>
    <w:p w14:paraId="64D77CF4" w14:textId="77777777" w:rsidR="005F6E80" w:rsidRDefault="00373ACC">
      <w:pPr>
        <w:spacing w:after="0" w:line="259" w:lineRule="auto"/>
        <w:ind w:left="0" w:right="0" w:firstLine="0"/>
      </w:pPr>
      <w:r>
        <w:t xml:space="preserve"> </w:t>
      </w:r>
    </w:p>
    <w:p w14:paraId="39E182EB" w14:textId="77777777" w:rsidR="005F6E80" w:rsidRDefault="00373ACC">
      <w:pPr>
        <w:pStyle w:val="Heading3"/>
        <w:ind w:left="149"/>
      </w:pPr>
      <w:r>
        <w:t xml:space="preserve">What to do if you suspect a child is being cyberbullied </w:t>
      </w:r>
    </w:p>
    <w:p w14:paraId="1B6848E4" w14:textId="77777777" w:rsidR="005F6E80" w:rsidRDefault="00373ACC">
      <w:pPr>
        <w:ind w:left="164" w:right="0"/>
      </w:pPr>
      <w:r>
        <w:t>If you suspect a child or young person is being harassed or bullied either over the internet or via mobile phone, ask them to give you details. If your child tells you that someone is bothering them online, take it seriously. Offer practical as well as emo</w:t>
      </w:r>
      <w:r>
        <w:t xml:space="preserve">tional support. Print out the evidence for future reference. Talk to a </w:t>
      </w:r>
      <w:r>
        <w:t>teacher at your child’s school if other pupils at the schools are involved. The Parent Zone</w:t>
      </w:r>
      <w:r>
        <w:t xml:space="preserve">-Top tips if your child is being bullied </w:t>
      </w:r>
    </w:p>
    <w:p w14:paraId="0AC10C4D" w14:textId="77777777" w:rsidR="005F6E80" w:rsidRDefault="00373ACC">
      <w:pPr>
        <w:pStyle w:val="Heading3"/>
        <w:ind w:left="149"/>
      </w:pPr>
      <w:r>
        <w:t xml:space="preserve">Support for children who are bullied </w:t>
      </w:r>
    </w:p>
    <w:p w14:paraId="2B01A5AA" w14:textId="77777777" w:rsidR="005F6E80" w:rsidRDefault="00373ACC">
      <w:pPr>
        <w:ind w:left="164" w:right="0"/>
      </w:pPr>
      <w:r>
        <w:t>School staff s</w:t>
      </w:r>
      <w:r>
        <w:t xml:space="preserve">hould support all pupils who are bullied and develop strategies to prevent bullying from happening. Children and young people who have been a victim of images or videos of a sexual nature being uploaded and shared will be particularly vulnerable and in </w:t>
      </w:r>
    </w:p>
    <w:p w14:paraId="793D2D5E" w14:textId="77777777" w:rsidR="005F6E80" w:rsidRDefault="00373ACC">
      <w:pPr>
        <w:spacing w:after="120" w:line="276" w:lineRule="auto"/>
        <w:ind w:left="164" w:right="1517"/>
        <w:jc w:val="both"/>
      </w:pPr>
      <w:r>
        <w:t xml:space="preserve">need of support to return to </w:t>
      </w:r>
      <w:proofErr w:type="spellStart"/>
      <w:proofErr w:type="gramStart"/>
      <w:r>
        <w:t>school.To</w:t>
      </w:r>
      <w:proofErr w:type="spellEnd"/>
      <w:proofErr w:type="gramEnd"/>
      <w:r>
        <w:t xml:space="preserve"> help schools support pupils who are </w:t>
      </w:r>
      <w:proofErr w:type="spellStart"/>
      <w:r>
        <w:t>severelyaffected</w:t>
      </w:r>
      <w:proofErr w:type="spellEnd"/>
      <w:r>
        <w:t xml:space="preserve"> by bullying the Department has produced advice for </w:t>
      </w:r>
      <w:proofErr w:type="spellStart"/>
      <w:r>
        <w:t>schools,available</w:t>
      </w:r>
      <w:proofErr w:type="spellEnd"/>
      <w:r>
        <w:t xml:space="preserve"> at: </w:t>
      </w:r>
      <w:r>
        <w:rPr>
          <w:u w:val="single" w:color="000000"/>
        </w:rPr>
        <w:t>supporting bullied children</w:t>
      </w:r>
      <w:r>
        <w:t xml:space="preserve"> </w:t>
      </w:r>
    </w:p>
    <w:p w14:paraId="3B025B58" w14:textId="77777777" w:rsidR="005F6E80" w:rsidRDefault="00373ACC">
      <w:pPr>
        <w:spacing w:after="127"/>
        <w:ind w:left="164" w:right="0"/>
      </w:pPr>
      <w:r>
        <w:t>Cyberbullying on social networks can be upsetting and really k</w:t>
      </w:r>
      <w:r>
        <w:t xml:space="preserve">nock their </w:t>
      </w:r>
      <w:proofErr w:type="spellStart"/>
      <w:proofErr w:type="gramStart"/>
      <w:r>
        <w:t>confidence.Childline</w:t>
      </w:r>
      <w:proofErr w:type="spellEnd"/>
      <w:proofErr w:type="gramEnd"/>
      <w:r>
        <w:t xml:space="preserve"> has produced guidance for young people on building their confidence after online bullying available </w:t>
      </w:r>
      <w:proofErr w:type="spellStart"/>
      <w:r>
        <w:t>at:</w:t>
      </w:r>
      <w:r>
        <w:rPr>
          <w:u w:val="single" w:color="000000"/>
        </w:rPr>
        <w:t>Childline-Building</w:t>
      </w:r>
      <w:proofErr w:type="spellEnd"/>
      <w:r>
        <w:rPr>
          <w:u w:val="single" w:color="000000"/>
        </w:rPr>
        <w:t xml:space="preserve"> confidence after online bullying</w:t>
      </w:r>
      <w:r>
        <w:t xml:space="preserve"> </w:t>
      </w:r>
    </w:p>
    <w:p w14:paraId="647723E5" w14:textId="77777777" w:rsidR="005F6E80" w:rsidRDefault="00373ACC">
      <w:pPr>
        <w:spacing w:after="127"/>
        <w:ind w:left="164" w:right="0"/>
      </w:pPr>
      <w:r>
        <w:t>It is also important to involve your child in resolving the issues a</w:t>
      </w:r>
      <w:r>
        <w:t xml:space="preserve">s this can help to strengthen </w:t>
      </w:r>
      <w:proofErr w:type="spellStart"/>
      <w:r>
        <w:t>theirself</w:t>
      </w:r>
      <w:proofErr w:type="spellEnd"/>
      <w:r>
        <w:t xml:space="preserve">- </w:t>
      </w:r>
      <w:proofErr w:type="spellStart"/>
      <w:r>
        <w:t>confidenceand</w:t>
      </w:r>
      <w:proofErr w:type="spellEnd"/>
      <w:r>
        <w:t xml:space="preserve"> restore a sense of emotional safety. </w:t>
      </w:r>
    </w:p>
    <w:p w14:paraId="49A8FBBB" w14:textId="77777777" w:rsidR="005F6E80" w:rsidRDefault="00373ACC">
      <w:pPr>
        <w:spacing w:after="251"/>
        <w:ind w:left="164" w:right="0"/>
      </w:pPr>
      <w:r>
        <w:t xml:space="preserve">The Anti-Bullying Alliance has helpfully put together a fact sheet outlining the </w:t>
      </w:r>
      <w:proofErr w:type="spellStart"/>
      <w:r>
        <w:t>rangeofsupport</w:t>
      </w:r>
      <w:proofErr w:type="spellEnd"/>
      <w:r>
        <w:t xml:space="preserve"> that is available to schools, </w:t>
      </w:r>
      <w:proofErr w:type="spellStart"/>
      <w:proofErr w:type="gramStart"/>
      <w:r>
        <w:t>parents,carersand</w:t>
      </w:r>
      <w:proofErr w:type="spellEnd"/>
      <w:proofErr w:type="gramEnd"/>
      <w:r>
        <w:t xml:space="preserve"> young people from t</w:t>
      </w:r>
      <w:r>
        <w:t xml:space="preserve">he anti-bullying </w:t>
      </w:r>
      <w:proofErr w:type="spellStart"/>
      <w:r>
        <w:t>sector</w:t>
      </w:r>
      <w:r>
        <w:rPr>
          <w:u w:val="single" w:color="000000"/>
        </w:rPr>
        <w:t>advice</w:t>
      </w:r>
      <w:proofErr w:type="spellEnd"/>
      <w:r>
        <w:rPr>
          <w:u w:val="single" w:color="000000"/>
        </w:rPr>
        <w:t xml:space="preserve"> and support</w:t>
      </w:r>
      <w:r>
        <w:t xml:space="preserve"> </w:t>
      </w:r>
      <w:proofErr w:type="spellStart"/>
      <w:r>
        <w:rPr>
          <w:u w:val="single" w:color="000000"/>
        </w:rPr>
        <w:t>fromthe</w:t>
      </w:r>
      <w:proofErr w:type="spellEnd"/>
      <w:r>
        <w:rPr>
          <w:u w:val="single" w:color="000000"/>
        </w:rPr>
        <w:t xml:space="preserve"> anti-bullying sector</w:t>
      </w:r>
      <w:r>
        <w:t xml:space="preserve"> </w:t>
      </w:r>
    </w:p>
    <w:p w14:paraId="72CE1237" w14:textId="77777777" w:rsidR="005F6E80" w:rsidRDefault="00373ACC">
      <w:pPr>
        <w:spacing w:after="229"/>
        <w:ind w:left="164" w:right="544"/>
      </w:pPr>
      <w:r>
        <w:t xml:space="preserve">Facebook </w:t>
      </w:r>
      <w:proofErr w:type="spellStart"/>
      <w:r>
        <w:t>hasproduceda</w:t>
      </w:r>
      <w:proofErr w:type="spellEnd"/>
      <w:r>
        <w:t xml:space="preserve"> support </w:t>
      </w:r>
      <w:proofErr w:type="spellStart"/>
      <w:r>
        <w:t>sheet</w:t>
      </w:r>
      <w:r>
        <w:rPr>
          <w:u w:val="single" w:color="000000"/>
        </w:rPr>
        <w:t>Empowering</w:t>
      </w:r>
      <w:proofErr w:type="spellEnd"/>
      <w:r>
        <w:rPr>
          <w:u w:val="single" w:color="000000"/>
        </w:rPr>
        <w:t xml:space="preserve"> Parents and </w:t>
      </w:r>
      <w:proofErr w:type="spellStart"/>
      <w:r>
        <w:rPr>
          <w:u w:val="single" w:color="000000"/>
        </w:rPr>
        <w:t>Families</w:t>
      </w:r>
      <w:r>
        <w:t>which</w:t>
      </w:r>
      <w:proofErr w:type="spellEnd"/>
      <w:r>
        <w:t xml:space="preserve"> </w:t>
      </w:r>
      <w:proofErr w:type="spellStart"/>
      <w:r>
        <w:t>givesguidance</w:t>
      </w:r>
      <w:proofErr w:type="spellEnd"/>
      <w:r>
        <w:t xml:space="preserve"> on what to do if you child is being bullied. </w:t>
      </w:r>
    </w:p>
    <w:p w14:paraId="669DCDA7" w14:textId="77777777" w:rsidR="005F6E80" w:rsidRDefault="00373ACC">
      <w:pPr>
        <w:spacing w:after="209" w:line="250" w:lineRule="auto"/>
        <w:ind w:left="149" w:right="0"/>
      </w:pPr>
      <w:r>
        <w:rPr>
          <w:b/>
        </w:rPr>
        <w:t xml:space="preserve">Useful Resources </w:t>
      </w:r>
    </w:p>
    <w:p w14:paraId="4EE75B4E" w14:textId="77777777" w:rsidR="005F6E80" w:rsidRDefault="00373ACC">
      <w:pPr>
        <w:pStyle w:val="Heading3"/>
        <w:spacing w:after="228"/>
        <w:ind w:left="149"/>
      </w:pPr>
      <w:r>
        <w:lastRenderedPageBreak/>
        <w:t>Getting offensive content taken do</w:t>
      </w:r>
      <w:r>
        <w:t xml:space="preserve">wn </w:t>
      </w:r>
    </w:p>
    <w:p w14:paraId="1CA69ECC" w14:textId="77777777" w:rsidR="005F6E80" w:rsidRDefault="00373ACC">
      <w:pPr>
        <w:spacing w:after="122" w:line="276" w:lineRule="auto"/>
        <w:ind w:left="164" w:right="986"/>
        <w:jc w:val="both"/>
      </w:pPr>
      <w:r>
        <w:t xml:space="preserve">If online content is upsetting and inappropriate, and the person or people responsible are </w:t>
      </w:r>
      <w:r>
        <w:t xml:space="preserve">known, you need to ensure they understand why the material is unacceptable or offensive and request </w:t>
      </w:r>
      <w:proofErr w:type="spellStart"/>
      <w:r>
        <w:t>they re</w:t>
      </w:r>
      <w:proofErr w:type="spellEnd"/>
      <w:r>
        <w:t xml:space="preserve"> move it. </w:t>
      </w:r>
    </w:p>
    <w:p w14:paraId="3F26BB52" w14:textId="77777777" w:rsidR="005F6E80" w:rsidRDefault="00373ACC">
      <w:pPr>
        <w:spacing w:after="254"/>
        <w:ind w:left="164" w:right="438"/>
      </w:pPr>
      <w:r>
        <w:t>If the person responsible has not been identified, or refuses to take down the material you should contact the social networking site dire</w:t>
      </w:r>
      <w:r>
        <w:t xml:space="preserve">ctly to make a report and request the </w:t>
      </w:r>
      <w:proofErr w:type="spellStart"/>
      <w:r>
        <w:t>contentis</w:t>
      </w:r>
      <w:proofErr w:type="spellEnd"/>
      <w:r>
        <w:t xml:space="preserve"> taken down. The material posted may be in breach of the service </w:t>
      </w:r>
      <w:r>
        <w:t>provider’s</w:t>
      </w:r>
      <w:r>
        <w:t xml:space="preserve"> terms and conditions of use and can therefore be removed. </w:t>
      </w:r>
    </w:p>
    <w:p w14:paraId="4BED1001" w14:textId="77777777" w:rsidR="005F6E80" w:rsidRDefault="00373ACC">
      <w:pPr>
        <w:spacing w:after="254"/>
        <w:ind w:left="164" w:right="872"/>
      </w:pPr>
      <w:r>
        <w:t>Some service providers will not accept complaints lodged by a third party.</w:t>
      </w:r>
      <w:r>
        <w:t xml:space="preserve"> In cases </w:t>
      </w:r>
      <w:proofErr w:type="spellStart"/>
      <w:r>
        <w:t>ofmobile</w:t>
      </w:r>
      <w:proofErr w:type="spellEnd"/>
      <w:r>
        <w:t xml:space="preserve"> phone abuse, where the person being bullied is receiving malicious calls and messages, the account holder will need to contact the provider directly. </w:t>
      </w:r>
    </w:p>
    <w:p w14:paraId="608BE0AF" w14:textId="77777777" w:rsidR="005F6E80" w:rsidRDefault="00373ACC">
      <w:pPr>
        <w:spacing w:after="211"/>
        <w:ind w:left="164" w:right="0"/>
      </w:pPr>
      <w:r>
        <w:t xml:space="preserve">Before you contact a web service provider, itis important to be clear about where the </w:t>
      </w:r>
      <w:r>
        <w:t xml:space="preserve">content </w:t>
      </w:r>
      <w:proofErr w:type="spellStart"/>
      <w:proofErr w:type="gramStart"/>
      <w:r>
        <w:t>is,for</w:t>
      </w:r>
      <w:proofErr w:type="spellEnd"/>
      <w:proofErr w:type="gramEnd"/>
      <w:r>
        <w:t xml:space="preserve"> example by taking a screen shot </w:t>
      </w:r>
      <w:proofErr w:type="spellStart"/>
      <w:r>
        <w:t>ofthe</w:t>
      </w:r>
      <w:proofErr w:type="spellEnd"/>
      <w:r>
        <w:t xml:space="preserve"> material that </w:t>
      </w:r>
      <w:proofErr w:type="spellStart"/>
      <w:r>
        <w:t>includesthe</w:t>
      </w:r>
      <w:proofErr w:type="spellEnd"/>
      <w:r>
        <w:t xml:space="preserve"> web address. If you are </w:t>
      </w:r>
      <w:proofErr w:type="gramStart"/>
      <w:r>
        <w:t>requesting</w:t>
      </w:r>
      <w:proofErr w:type="gramEnd"/>
      <w:r>
        <w:t xml:space="preserve"> they take down material that is not illegal, be clear to point out how it breaks the </w:t>
      </w:r>
      <w:r>
        <w:t>site’s</w:t>
      </w:r>
      <w:r>
        <w:t xml:space="preserve"> terms and conditions. Where the material is suspec</w:t>
      </w:r>
      <w:r>
        <w:t xml:space="preserve">ted of being illegal you should </w:t>
      </w:r>
      <w:proofErr w:type="spellStart"/>
      <w:r>
        <w:t>contactthe</w:t>
      </w:r>
      <w:proofErr w:type="spellEnd"/>
      <w:r>
        <w:t xml:space="preserve"> police directly. </w:t>
      </w:r>
    </w:p>
    <w:p w14:paraId="7137901C" w14:textId="77777777" w:rsidR="005F6E80" w:rsidRDefault="00373ACC">
      <w:pPr>
        <w:spacing w:after="1" w:line="276" w:lineRule="auto"/>
        <w:ind w:left="164" w:right="280"/>
        <w:jc w:val="both"/>
      </w:pPr>
      <w:r>
        <w:t xml:space="preserve">NSPCC Netware: Your guide to the social network your kids use </w:t>
      </w:r>
      <w:r>
        <w:t>–</w:t>
      </w:r>
      <w:r>
        <w:t xml:space="preserve">stay up to date and keep your child safe in </w:t>
      </w:r>
      <w:proofErr w:type="spellStart"/>
      <w:proofErr w:type="gramStart"/>
      <w:r>
        <w:t>todays</w:t>
      </w:r>
      <w:proofErr w:type="spellEnd"/>
      <w:proofErr w:type="gramEnd"/>
      <w:r>
        <w:t xml:space="preserve"> digital world </w:t>
      </w:r>
      <w:r>
        <w:rPr>
          <w:b/>
          <w:i/>
          <w:color w:val="00AF50"/>
        </w:rPr>
        <w:t>Please Note: Work with a</w:t>
      </w:r>
      <w:r>
        <w:rPr>
          <w:b/>
          <w:i/>
          <w:color w:val="00AF50"/>
          <w:u w:val="single" w:color="00AF50"/>
        </w:rPr>
        <w:t xml:space="preserve"> </w:t>
      </w:r>
      <w:r>
        <w:rPr>
          <w:b/>
          <w:i/>
          <w:color w:val="00AF50"/>
        </w:rPr>
        <w:t>Parent Group to make this more accessible</w:t>
      </w:r>
      <w:r>
        <w:rPr>
          <w:b/>
          <w:i/>
        </w:rPr>
        <w:t xml:space="preserve"> </w:t>
      </w:r>
      <w:r>
        <w:rPr>
          <w:b/>
          <w:u w:val="single" w:color="000000"/>
        </w:rPr>
        <w:t>APPENDIX 5 – IDENTIFYING AND RESPONDING TO A CHILD WHO IS POTENTIALLY BEING BULLIED</w:t>
      </w:r>
      <w:r>
        <w:rPr>
          <w:b/>
        </w:rPr>
        <w:t xml:space="preserve"> </w:t>
      </w:r>
    </w:p>
    <w:p w14:paraId="7BA069A5" w14:textId="77777777" w:rsidR="005F6E80" w:rsidRDefault="00373ACC">
      <w:pPr>
        <w:pStyle w:val="Heading2"/>
        <w:ind w:left="908"/>
      </w:pPr>
      <w:r>
        <w:t>GUIDANCE FOR FAMILIES AND SCHOOL STAFF</w:t>
      </w:r>
      <w:r>
        <w:rPr>
          <w:u w:val="none"/>
        </w:rPr>
        <w:t xml:space="preserve"> </w:t>
      </w:r>
    </w:p>
    <w:p w14:paraId="5401D94C" w14:textId="77777777" w:rsidR="005F6E80" w:rsidRDefault="00373ACC">
      <w:pPr>
        <w:spacing w:after="0" w:line="259" w:lineRule="auto"/>
        <w:ind w:left="0" w:right="0" w:firstLine="0"/>
      </w:pPr>
      <w:r>
        <w:rPr>
          <w:b/>
        </w:rPr>
        <w:t xml:space="preserve"> </w:t>
      </w:r>
    </w:p>
    <w:p w14:paraId="65FA2A46" w14:textId="77777777" w:rsidR="005F6E80" w:rsidRDefault="00373ACC">
      <w:pPr>
        <w:spacing w:after="12" w:line="250" w:lineRule="auto"/>
        <w:ind w:left="884" w:right="0"/>
      </w:pPr>
      <w:r>
        <w:rPr>
          <w:b/>
        </w:rPr>
        <w:t xml:space="preserve">How would I know if my child is being bullied? </w:t>
      </w:r>
    </w:p>
    <w:p w14:paraId="4934AE53" w14:textId="77777777" w:rsidR="005F6E80" w:rsidRDefault="00373ACC">
      <w:pPr>
        <w:spacing w:after="57" w:line="276" w:lineRule="auto"/>
        <w:ind w:left="869" w:right="130"/>
        <w:jc w:val="both"/>
      </w:pPr>
      <w:r>
        <w:t>Sometimes a child will talk to you directly, or tell a friend or sibling about bu</w:t>
      </w:r>
      <w:r>
        <w:t xml:space="preserve">llying; quite often children are frightened and keep bullying to themselves. The following signs may give an indication that a child is being bullied: </w:t>
      </w:r>
    </w:p>
    <w:p w14:paraId="05107967" w14:textId="77777777" w:rsidR="005F6E80" w:rsidRDefault="00373ACC">
      <w:pPr>
        <w:spacing w:after="0" w:line="259" w:lineRule="auto"/>
        <w:ind w:left="0" w:right="0" w:firstLine="0"/>
      </w:pPr>
      <w:r>
        <w:rPr>
          <w:sz w:val="20"/>
        </w:rPr>
        <w:t xml:space="preserve"> </w:t>
      </w:r>
    </w:p>
    <w:tbl>
      <w:tblPr>
        <w:tblStyle w:val="TableGrid"/>
        <w:tblW w:w="9744" w:type="dxa"/>
        <w:tblInd w:w="879" w:type="dxa"/>
        <w:tblCellMar>
          <w:top w:w="53" w:type="dxa"/>
          <w:left w:w="113" w:type="dxa"/>
          <w:bottom w:w="0" w:type="dxa"/>
          <w:right w:w="115" w:type="dxa"/>
        </w:tblCellMar>
        <w:tblLook w:val="04A0" w:firstRow="1" w:lastRow="0" w:firstColumn="1" w:lastColumn="0" w:noHBand="0" w:noVBand="1"/>
      </w:tblPr>
      <w:tblGrid>
        <w:gridCol w:w="3227"/>
        <w:gridCol w:w="3264"/>
        <w:gridCol w:w="3253"/>
      </w:tblGrid>
      <w:tr w:rsidR="005F6E80" w14:paraId="6DC1F697" w14:textId="77777777">
        <w:trPr>
          <w:trHeight w:val="346"/>
        </w:trPr>
        <w:tc>
          <w:tcPr>
            <w:tcW w:w="3226" w:type="dxa"/>
            <w:tcBorders>
              <w:top w:val="single" w:sz="4" w:space="0" w:color="000000"/>
              <w:left w:val="single" w:sz="4" w:space="0" w:color="000000"/>
              <w:bottom w:val="single" w:sz="4" w:space="0" w:color="000000"/>
              <w:right w:val="single" w:sz="4" w:space="0" w:color="000000"/>
            </w:tcBorders>
          </w:tcPr>
          <w:p w14:paraId="640E1053" w14:textId="77777777" w:rsidR="005F6E80" w:rsidRDefault="00373ACC">
            <w:pPr>
              <w:spacing w:after="0" w:line="259" w:lineRule="auto"/>
              <w:ind w:left="0" w:right="0" w:firstLine="0"/>
            </w:pPr>
            <w:r>
              <w:t xml:space="preserve">Poor school attendance </w:t>
            </w:r>
          </w:p>
        </w:tc>
        <w:tc>
          <w:tcPr>
            <w:tcW w:w="3264" w:type="dxa"/>
            <w:tcBorders>
              <w:top w:val="single" w:sz="4" w:space="0" w:color="000000"/>
              <w:left w:val="single" w:sz="4" w:space="0" w:color="000000"/>
              <w:bottom w:val="single" w:sz="4" w:space="0" w:color="000000"/>
              <w:right w:val="single" w:sz="4" w:space="0" w:color="000000"/>
            </w:tcBorders>
          </w:tcPr>
          <w:p w14:paraId="0A952AEE" w14:textId="77777777" w:rsidR="005F6E80" w:rsidRDefault="00373ACC">
            <w:pPr>
              <w:spacing w:after="0" w:line="259" w:lineRule="auto"/>
              <w:ind w:left="0" w:right="0" w:firstLine="0"/>
            </w:pPr>
            <w:r>
              <w:t xml:space="preserve">Lateness </w:t>
            </w:r>
          </w:p>
        </w:tc>
        <w:tc>
          <w:tcPr>
            <w:tcW w:w="3253" w:type="dxa"/>
            <w:tcBorders>
              <w:top w:val="single" w:sz="4" w:space="0" w:color="000000"/>
              <w:left w:val="single" w:sz="4" w:space="0" w:color="000000"/>
              <w:bottom w:val="single" w:sz="4" w:space="0" w:color="000000"/>
              <w:right w:val="single" w:sz="4" w:space="0" w:color="000000"/>
            </w:tcBorders>
          </w:tcPr>
          <w:p w14:paraId="179C99B8" w14:textId="77777777" w:rsidR="005F6E80" w:rsidRDefault="00373ACC">
            <w:pPr>
              <w:spacing w:after="0" w:line="259" w:lineRule="auto"/>
              <w:ind w:left="0" w:right="0" w:firstLine="0"/>
            </w:pPr>
            <w:r>
              <w:t xml:space="preserve">Refusal to walk to school </w:t>
            </w:r>
          </w:p>
        </w:tc>
      </w:tr>
      <w:tr w:rsidR="005F6E80" w14:paraId="475568BD" w14:textId="77777777">
        <w:trPr>
          <w:trHeight w:val="348"/>
        </w:trPr>
        <w:tc>
          <w:tcPr>
            <w:tcW w:w="3226" w:type="dxa"/>
            <w:tcBorders>
              <w:top w:val="single" w:sz="4" w:space="0" w:color="000000"/>
              <w:left w:val="single" w:sz="4" w:space="0" w:color="000000"/>
              <w:bottom w:val="single" w:sz="4" w:space="0" w:color="000000"/>
              <w:right w:val="single" w:sz="4" w:space="0" w:color="000000"/>
            </w:tcBorders>
          </w:tcPr>
          <w:p w14:paraId="451DFB63" w14:textId="77777777" w:rsidR="005F6E80" w:rsidRDefault="00373ACC">
            <w:pPr>
              <w:spacing w:after="0" w:line="259" w:lineRule="auto"/>
              <w:ind w:left="0" w:right="0" w:firstLine="0"/>
            </w:pPr>
            <w:r>
              <w:t xml:space="preserve">Feeling ill in the mornings </w:t>
            </w:r>
          </w:p>
        </w:tc>
        <w:tc>
          <w:tcPr>
            <w:tcW w:w="3264" w:type="dxa"/>
            <w:tcBorders>
              <w:top w:val="single" w:sz="4" w:space="0" w:color="000000"/>
              <w:left w:val="single" w:sz="4" w:space="0" w:color="000000"/>
              <w:bottom w:val="single" w:sz="4" w:space="0" w:color="000000"/>
              <w:right w:val="single" w:sz="4" w:space="0" w:color="000000"/>
            </w:tcBorders>
          </w:tcPr>
          <w:p w14:paraId="2A41DA9C" w14:textId="77777777" w:rsidR="005F6E80" w:rsidRDefault="00373ACC">
            <w:pPr>
              <w:spacing w:after="0" w:line="259" w:lineRule="auto"/>
              <w:ind w:left="0" w:right="0" w:firstLine="0"/>
            </w:pPr>
            <w:r>
              <w:t xml:space="preserve">Deterioration in concentration </w:t>
            </w:r>
          </w:p>
        </w:tc>
        <w:tc>
          <w:tcPr>
            <w:tcW w:w="3253" w:type="dxa"/>
            <w:tcBorders>
              <w:top w:val="single" w:sz="4" w:space="0" w:color="000000"/>
              <w:left w:val="single" w:sz="4" w:space="0" w:color="000000"/>
              <w:bottom w:val="single" w:sz="4" w:space="0" w:color="000000"/>
              <w:right w:val="single" w:sz="4" w:space="0" w:color="000000"/>
            </w:tcBorders>
          </w:tcPr>
          <w:p w14:paraId="3B6C5DC0" w14:textId="77777777" w:rsidR="005F6E80" w:rsidRDefault="00373ACC">
            <w:pPr>
              <w:spacing w:after="0" w:line="259" w:lineRule="auto"/>
              <w:ind w:left="0" w:right="0" w:firstLine="0"/>
            </w:pPr>
            <w:r>
              <w:t xml:space="preserve">Deterioration in school work </w:t>
            </w:r>
          </w:p>
        </w:tc>
      </w:tr>
      <w:tr w:rsidR="005F6E80" w14:paraId="4DC521B6" w14:textId="77777777">
        <w:trPr>
          <w:trHeight w:val="346"/>
        </w:trPr>
        <w:tc>
          <w:tcPr>
            <w:tcW w:w="3226" w:type="dxa"/>
            <w:tcBorders>
              <w:top w:val="single" w:sz="4" w:space="0" w:color="000000"/>
              <w:left w:val="single" w:sz="4" w:space="0" w:color="000000"/>
              <w:bottom w:val="single" w:sz="4" w:space="0" w:color="000000"/>
              <w:right w:val="single" w:sz="4" w:space="0" w:color="000000"/>
            </w:tcBorders>
          </w:tcPr>
          <w:p w14:paraId="329FFA45" w14:textId="77777777" w:rsidR="005F6E80" w:rsidRDefault="00373ACC">
            <w:pPr>
              <w:spacing w:after="0" w:line="259" w:lineRule="auto"/>
              <w:ind w:left="0" w:right="0" w:firstLine="0"/>
            </w:pPr>
            <w:r>
              <w:t xml:space="preserve">Withdrawal from socialising </w:t>
            </w:r>
          </w:p>
        </w:tc>
        <w:tc>
          <w:tcPr>
            <w:tcW w:w="3264" w:type="dxa"/>
            <w:tcBorders>
              <w:top w:val="single" w:sz="4" w:space="0" w:color="000000"/>
              <w:left w:val="single" w:sz="4" w:space="0" w:color="000000"/>
              <w:bottom w:val="single" w:sz="4" w:space="0" w:color="000000"/>
              <w:right w:val="single" w:sz="4" w:space="0" w:color="000000"/>
            </w:tcBorders>
          </w:tcPr>
          <w:p w14:paraId="3E50FA37" w14:textId="77777777" w:rsidR="005F6E80" w:rsidRDefault="00373ACC">
            <w:pPr>
              <w:spacing w:after="0" w:line="259" w:lineRule="auto"/>
              <w:ind w:left="0" w:right="0" w:firstLine="0"/>
            </w:pPr>
            <w:r>
              <w:t xml:space="preserve">Refusing to socialise </w:t>
            </w:r>
          </w:p>
        </w:tc>
        <w:tc>
          <w:tcPr>
            <w:tcW w:w="3253" w:type="dxa"/>
            <w:tcBorders>
              <w:top w:val="single" w:sz="4" w:space="0" w:color="000000"/>
              <w:left w:val="single" w:sz="4" w:space="0" w:color="000000"/>
              <w:bottom w:val="single" w:sz="4" w:space="0" w:color="000000"/>
              <w:right w:val="single" w:sz="4" w:space="0" w:color="000000"/>
            </w:tcBorders>
          </w:tcPr>
          <w:p w14:paraId="439BDEF4" w14:textId="77777777" w:rsidR="005F6E80" w:rsidRDefault="00373ACC">
            <w:pPr>
              <w:spacing w:after="0" w:line="259" w:lineRule="auto"/>
              <w:ind w:left="0" w:right="0" w:firstLine="0"/>
            </w:pPr>
            <w:r>
              <w:t xml:space="preserve">Anxious </w:t>
            </w:r>
          </w:p>
        </w:tc>
      </w:tr>
      <w:tr w:rsidR="005F6E80" w14:paraId="3139BEFC" w14:textId="77777777">
        <w:trPr>
          <w:trHeight w:val="685"/>
        </w:trPr>
        <w:tc>
          <w:tcPr>
            <w:tcW w:w="3226" w:type="dxa"/>
            <w:tcBorders>
              <w:top w:val="single" w:sz="4" w:space="0" w:color="000000"/>
              <w:left w:val="single" w:sz="4" w:space="0" w:color="000000"/>
              <w:bottom w:val="single" w:sz="4" w:space="0" w:color="000000"/>
              <w:right w:val="single" w:sz="4" w:space="0" w:color="000000"/>
            </w:tcBorders>
          </w:tcPr>
          <w:p w14:paraId="1EAB329D" w14:textId="77777777" w:rsidR="005F6E80" w:rsidRDefault="00373ACC">
            <w:pPr>
              <w:spacing w:after="0" w:line="259" w:lineRule="auto"/>
              <w:ind w:left="0" w:right="0" w:firstLine="0"/>
            </w:pPr>
            <w:r>
              <w:t xml:space="preserve">Loss of confidence </w:t>
            </w:r>
          </w:p>
        </w:tc>
        <w:tc>
          <w:tcPr>
            <w:tcW w:w="3264" w:type="dxa"/>
            <w:tcBorders>
              <w:top w:val="single" w:sz="4" w:space="0" w:color="000000"/>
              <w:left w:val="single" w:sz="4" w:space="0" w:color="000000"/>
              <w:bottom w:val="single" w:sz="4" w:space="0" w:color="000000"/>
              <w:right w:val="single" w:sz="4" w:space="0" w:color="000000"/>
            </w:tcBorders>
          </w:tcPr>
          <w:p w14:paraId="28C16F4D" w14:textId="77777777" w:rsidR="005F6E80" w:rsidRDefault="00373ACC">
            <w:pPr>
              <w:spacing w:after="0" w:line="259" w:lineRule="auto"/>
              <w:ind w:left="0" w:right="0" w:firstLine="0"/>
            </w:pPr>
            <w:r>
              <w:t xml:space="preserve">Afraid to use internet or mobile </w:t>
            </w:r>
          </w:p>
        </w:tc>
        <w:tc>
          <w:tcPr>
            <w:tcW w:w="3253" w:type="dxa"/>
            <w:tcBorders>
              <w:top w:val="single" w:sz="4" w:space="0" w:color="000000"/>
              <w:left w:val="single" w:sz="4" w:space="0" w:color="000000"/>
              <w:bottom w:val="single" w:sz="4" w:space="0" w:color="000000"/>
              <w:right w:val="single" w:sz="4" w:space="0" w:color="000000"/>
            </w:tcBorders>
          </w:tcPr>
          <w:p w14:paraId="1FD7B4A4" w14:textId="77777777" w:rsidR="005F6E80" w:rsidRDefault="00373ACC">
            <w:pPr>
              <w:spacing w:after="0" w:line="259" w:lineRule="auto"/>
              <w:ind w:left="0" w:right="0" w:firstLine="0"/>
            </w:pPr>
            <w:r>
              <w:t xml:space="preserve">Jumpy when get text message </w:t>
            </w:r>
          </w:p>
        </w:tc>
      </w:tr>
      <w:tr w:rsidR="005F6E80" w14:paraId="201B5F48" w14:textId="77777777">
        <w:trPr>
          <w:trHeight w:val="346"/>
        </w:trPr>
        <w:tc>
          <w:tcPr>
            <w:tcW w:w="3226" w:type="dxa"/>
            <w:tcBorders>
              <w:top w:val="single" w:sz="4" w:space="0" w:color="000000"/>
              <w:left w:val="single" w:sz="4" w:space="0" w:color="000000"/>
              <w:bottom w:val="single" w:sz="4" w:space="0" w:color="000000"/>
              <w:right w:val="single" w:sz="4" w:space="0" w:color="000000"/>
            </w:tcBorders>
          </w:tcPr>
          <w:p w14:paraId="0F60A75C" w14:textId="77777777" w:rsidR="005F6E80" w:rsidRDefault="00373ACC">
            <w:pPr>
              <w:spacing w:after="0" w:line="259" w:lineRule="auto"/>
              <w:ind w:left="0" w:right="0" w:firstLine="0"/>
            </w:pPr>
            <w:r>
              <w:t xml:space="preserve">Avoidance of certain activity </w:t>
            </w:r>
          </w:p>
        </w:tc>
        <w:tc>
          <w:tcPr>
            <w:tcW w:w="3264" w:type="dxa"/>
            <w:tcBorders>
              <w:top w:val="single" w:sz="4" w:space="0" w:color="000000"/>
              <w:left w:val="single" w:sz="4" w:space="0" w:color="000000"/>
              <w:bottom w:val="single" w:sz="4" w:space="0" w:color="000000"/>
              <w:right w:val="single" w:sz="4" w:space="0" w:color="000000"/>
            </w:tcBorders>
          </w:tcPr>
          <w:p w14:paraId="0A0137C9" w14:textId="77777777" w:rsidR="005F6E80" w:rsidRDefault="00373ACC">
            <w:pPr>
              <w:spacing w:after="0" w:line="259" w:lineRule="auto"/>
              <w:ind w:left="0" w:right="0" w:firstLine="0"/>
            </w:pPr>
            <w:r>
              <w:t xml:space="preserve">Change of </w:t>
            </w:r>
            <w:r>
              <w:t xml:space="preserve">routine </w:t>
            </w:r>
          </w:p>
        </w:tc>
        <w:tc>
          <w:tcPr>
            <w:tcW w:w="3253" w:type="dxa"/>
            <w:tcBorders>
              <w:top w:val="single" w:sz="4" w:space="0" w:color="000000"/>
              <w:left w:val="single" w:sz="4" w:space="0" w:color="000000"/>
              <w:bottom w:val="single" w:sz="4" w:space="0" w:color="000000"/>
              <w:right w:val="single" w:sz="4" w:space="0" w:color="000000"/>
            </w:tcBorders>
          </w:tcPr>
          <w:p w14:paraId="6BC5D8CF" w14:textId="77777777" w:rsidR="005F6E80" w:rsidRDefault="00373ACC">
            <w:pPr>
              <w:spacing w:after="0" w:line="259" w:lineRule="auto"/>
              <w:ind w:left="0" w:right="0" w:firstLine="0"/>
            </w:pPr>
            <w:r>
              <w:t xml:space="preserve">Moodiness </w:t>
            </w:r>
          </w:p>
        </w:tc>
      </w:tr>
      <w:tr w:rsidR="005F6E80" w14:paraId="09543EA8" w14:textId="77777777">
        <w:trPr>
          <w:trHeight w:val="346"/>
        </w:trPr>
        <w:tc>
          <w:tcPr>
            <w:tcW w:w="3226" w:type="dxa"/>
            <w:tcBorders>
              <w:top w:val="single" w:sz="4" w:space="0" w:color="000000"/>
              <w:left w:val="single" w:sz="4" w:space="0" w:color="000000"/>
              <w:bottom w:val="single" w:sz="4" w:space="0" w:color="000000"/>
              <w:right w:val="single" w:sz="4" w:space="0" w:color="000000"/>
            </w:tcBorders>
          </w:tcPr>
          <w:p w14:paraId="55231E27" w14:textId="77777777" w:rsidR="005F6E80" w:rsidRDefault="00373ACC">
            <w:pPr>
              <w:spacing w:after="0" w:line="259" w:lineRule="auto"/>
              <w:ind w:left="0" w:right="0" w:firstLine="0"/>
            </w:pPr>
            <w:r>
              <w:t xml:space="preserve">Harsh self-criticism </w:t>
            </w:r>
          </w:p>
        </w:tc>
        <w:tc>
          <w:tcPr>
            <w:tcW w:w="3264" w:type="dxa"/>
            <w:tcBorders>
              <w:top w:val="single" w:sz="4" w:space="0" w:color="000000"/>
              <w:left w:val="single" w:sz="4" w:space="0" w:color="000000"/>
              <w:bottom w:val="single" w:sz="4" w:space="0" w:color="000000"/>
              <w:right w:val="single" w:sz="4" w:space="0" w:color="000000"/>
            </w:tcBorders>
          </w:tcPr>
          <w:p w14:paraId="3F48A592" w14:textId="77777777" w:rsidR="005F6E80" w:rsidRDefault="00373ACC">
            <w:pPr>
              <w:spacing w:after="0" w:line="259" w:lineRule="auto"/>
              <w:ind w:left="0" w:right="0" w:firstLine="0"/>
            </w:pPr>
            <w:r>
              <w:t xml:space="preserve">Personality change </w:t>
            </w:r>
          </w:p>
        </w:tc>
        <w:tc>
          <w:tcPr>
            <w:tcW w:w="3253" w:type="dxa"/>
            <w:tcBorders>
              <w:top w:val="single" w:sz="4" w:space="0" w:color="000000"/>
              <w:left w:val="single" w:sz="4" w:space="0" w:color="000000"/>
              <w:bottom w:val="single" w:sz="4" w:space="0" w:color="000000"/>
              <w:right w:val="single" w:sz="4" w:space="0" w:color="000000"/>
            </w:tcBorders>
          </w:tcPr>
          <w:p w14:paraId="61049EFD" w14:textId="77777777" w:rsidR="005F6E80" w:rsidRDefault="00373ACC">
            <w:pPr>
              <w:spacing w:after="0" w:line="259" w:lineRule="auto"/>
              <w:ind w:left="0" w:right="0" w:firstLine="0"/>
            </w:pPr>
            <w:r>
              <w:t xml:space="preserve">Depression </w:t>
            </w:r>
          </w:p>
        </w:tc>
      </w:tr>
      <w:tr w:rsidR="005F6E80" w14:paraId="6C215C65" w14:textId="77777777">
        <w:trPr>
          <w:trHeight w:val="348"/>
        </w:trPr>
        <w:tc>
          <w:tcPr>
            <w:tcW w:w="3226" w:type="dxa"/>
            <w:tcBorders>
              <w:top w:val="single" w:sz="4" w:space="0" w:color="000000"/>
              <w:left w:val="single" w:sz="4" w:space="0" w:color="000000"/>
              <w:bottom w:val="single" w:sz="4" w:space="0" w:color="000000"/>
              <w:right w:val="single" w:sz="4" w:space="0" w:color="000000"/>
            </w:tcBorders>
          </w:tcPr>
          <w:p w14:paraId="7FF47856" w14:textId="77777777" w:rsidR="005F6E80" w:rsidRDefault="00373ACC">
            <w:pPr>
              <w:spacing w:after="0" w:line="259" w:lineRule="auto"/>
              <w:ind w:left="0" w:right="0" w:firstLine="0"/>
            </w:pPr>
            <w:r>
              <w:t xml:space="preserve">Suicidal thoughts </w:t>
            </w:r>
          </w:p>
        </w:tc>
        <w:tc>
          <w:tcPr>
            <w:tcW w:w="3264" w:type="dxa"/>
            <w:tcBorders>
              <w:top w:val="single" w:sz="4" w:space="0" w:color="000000"/>
              <w:left w:val="single" w:sz="4" w:space="0" w:color="000000"/>
              <w:bottom w:val="single" w:sz="4" w:space="0" w:color="000000"/>
              <w:right w:val="single" w:sz="4" w:space="0" w:color="000000"/>
            </w:tcBorders>
          </w:tcPr>
          <w:p w14:paraId="60B97C1E" w14:textId="77777777" w:rsidR="005F6E80" w:rsidRDefault="00373ACC">
            <w:pPr>
              <w:spacing w:after="0" w:line="259" w:lineRule="auto"/>
              <w:ind w:left="0" w:right="0" w:firstLine="0"/>
            </w:pPr>
            <w:r>
              <w:t xml:space="preserve">Running away </w:t>
            </w:r>
          </w:p>
        </w:tc>
        <w:tc>
          <w:tcPr>
            <w:tcW w:w="3253" w:type="dxa"/>
            <w:tcBorders>
              <w:top w:val="single" w:sz="4" w:space="0" w:color="000000"/>
              <w:left w:val="single" w:sz="4" w:space="0" w:color="000000"/>
              <w:bottom w:val="single" w:sz="4" w:space="0" w:color="000000"/>
              <w:right w:val="single" w:sz="4" w:space="0" w:color="000000"/>
            </w:tcBorders>
          </w:tcPr>
          <w:p w14:paraId="46DB74EC" w14:textId="77777777" w:rsidR="005F6E80" w:rsidRDefault="00373ACC">
            <w:pPr>
              <w:spacing w:after="0" w:line="259" w:lineRule="auto"/>
              <w:ind w:left="0" w:right="0" w:firstLine="0"/>
            </w:pPr>
            <w:r>
              <w:t xml:space="preserve">Sleeping difficulties </w:t>
            </w:r>
          </w:p>
        </w:tc>
      </w:tr>
      <w:tr w:rsidR="005F6E80" w14:paraId="0E77E1AA" w14:textId="77777777">
        <w:trPr>
          <w:trHeight w:val="346"/>
        </w:trPr>
        <w:tc>
          <w:tcPr>
            <w:tcW w:w="3226" w:type="dxa"/>
            <w:tcBorders>
              <w:top w:val="single" w:sz="4" w:space="0" w:color="000000"/>
              <w:left w:val="single" w:sz="4" w:space="0" w:color="000000"/>
              <w:bottom w:val="single" w:sz="4" w:space="0" w:color="000000"/>
              <w:right w:val="single" w:sz="4" w:space="0" w:color="000000"/>
            </w:tcBorders>
          </w:tcPr>
          <w:p w14:paraId="56E286A7" w14:textId="77777777" w:rsidR="005F6E80" w:rsidRDefault="00373ACC">
            <w:pPr>
              <w:spacing w:after="0" w:line="259" w:lineRule="auto"/>
              <w:ind w:left="0" w:right="0" w:firstLine="0"/>
            </w:pPr>
            <w:r>
              <w:t xml:space="preserve">Bedwetting </w:t>
            </w:r>
          </w:p>
        </w:tc>
        <w:tc>
          <w:tcPr>
            <w:tcW w:w="3264" w:type="dxa"/>
            <w:tcBorders>
              <w:top w:val="single" w:sz="4" w:space="0" w:color="000000"/>
              <w:left w:val="single" w:sz="4" w:space="0" w:color="000000"/>
              <w:bottom w:val="single" w:sz="4" w:space="0" w:color="000000"/>
              <w:right w:val="single" w:sz="4" w:space="0" w:color="000000"/>
            </w:tcBorders>
          </w:tcPr>
          <w:p w14:paraId="4B54872A" w14:textId="77777777" w:rsidR="005F6E80" w:rsidRDefault="00373ACC">
            <w:pPr>
              <w:spacing w:after="0" w:line="259" w:lineRule="auto"/>
              <w:ind w:left="0" w:right="0" w:firstLine="0"/>
            </w:pPr>
            <w:r>
              <w:t xml:space="preserve">Head or stomach aches </w:t>
            </w:r>
          </w:p>
        </w:tc>
        <w:tc>
          <w:tcPr>
            <w:tcW w:w="3253" w:type="dxa"/>
            <w:tcBorders>
              <w:top w:val="single" w:sz="4" w:space="0" w:color="000000"/>
              <w:left w:val="single" w:sz="4" w:space="0" w:color="000000"/>
              <w:bottom w:val="single" w:sz="4" w:space="0" w:color="000000"/>
              <w:right w:val="single" w:sz="4" w:space="0" w:color="000000"/>
            </w:tcBorders>
          </w:tcPr>
          <w:p w14:paraId="04D22F94" w14:textId="77777777" w:rsidR="005F6E80" w:rsidRDefault="00373ACC">
            <w:pPr>
              <w:spacing w:after="0" w:line="259" w:lineRule="auto"/>
              <w:ind w:left="0" w:right="0" w:firstLine="0"/>
            </w:pPr>
            <w:r>
              <w:t xml:space="preserve">Hungry or lack of appetite </w:t>
            </w:r>
          </w:p>
        </w:tc>
      </w:tr>
      <w:tr w:rsidR="005F6E80" w14:paraId="3E7703CE" w14:textId="77777777">
        <w:trPr>
          <w:trHeight w:val="682"/>
        </w:trPr>
        <w:tc>
          <w:tcPr>
            <w:tcW w:w="3226" w:type="dxa"/>
            <w:tcBorders>
              <w:top w:val="single" w:sz="4" w:space="0" w:color="000000"/>
              <w:left w:val="single" w:sz="4" w:space="0" w:color="000000"/>
              <w:bottom w:val="single" w:sz="4" w:space="0" w:color="000000"/>
              <w:right w:val="single" w:sz="4" w:space="0" w:color="000000"/>
            </w:tcBorders>
          </w:tcPr>
          <w:p w14:paraId="2818E045" w14:textId="77777777" w:rsidR="005F6E80" w:rsidRDefault="00373ACC">
            <w:pPr>
              <w:spacing w:after="0" w:line="259" w:lineRule="auto"/>
              <w:ind w:left="0" w:right="0" w:firstLine="0"/>
            </w:pPr>
            <w:r>
              <w:t xml:space="preserve">Aggressive behaviour or language </w:t>
            </w:r>
          </w:p>
        </w:tc>
        <w:tc>
          <w:tcPr>
            <w:tcW w:w="3264" w:type="dxa"/>
            <w:tcBorders>
              <w:top w:val="single" w:sz="4" w:space="0" w:color="000000"/>
              <w:left w:val="single" w:sz="4" w:space="0" w:color="000000"/>
              <w:bottom w:val="single" w:sz="4" w:space="0" w:color="000000"/>
              <w:right w:val="single" w:sz="4" w:space="0" w:color="000000"/>
            </w:tcBorders>
          </w:tcPr>
          <w:p w14:paraId="5D6082AB" w14:textId="77777777" w:rsidR="005F6E80" w:rsidRDefault="00373ACC">
            <w:pPr>
              <w:spacing w:after="0" w:line="259" w:lineRule="auto"/>
              <w:ind w:left="0" w:right="0" w:firstLine="0"/>
            </w:pPr>
            <w:r>
              <w:t xml:space="preserve">Angry </w:t>
            </w:r>
          </w:p>
        </w:tc>
        <w:tc>
          <w:tcPr>
            <w:tcW w:w="3253" w:type="dxa"/>
            <w:tcBorders>
              <w:top w:val="single" w:sz="4" w:space="0" w:color="000000"/>
              <w:left w:val="single" w:sz="4" w:space="0" w:color="000000"/>
              <w:bottom w:val="single" w:sz="4" w:space="0" w:color="000000"/>
              <w:right w:val="single" w:sz="4" w:space="0" w:color="000000"/>
            </w:tcBorders>
          </w:tcPr>
          <w:p w14:paraId="5A81BE86" w14:textId="77777777" w:rsidR="005F6E80" w:rsidRDefault="00373ACC">
            <w:pPr>
              <w:spacing w:after="0" w:line="259" w:lineRule="auto"/>
              <w:ind w:left="0" w:right="0" w:firstLine="0"/>
            </w:pPr>
            <w:r>
              <w:t xml:space="preserve">Not wearing </w:t>
            </w:r>
            <w:r>
              <w:t xml:space="preserve">glasses or certain clothing </w:t>
            </w:r>
          </w:p>
        </w:tc>
      </w:tr>
      <w:tr w:rsidR="005F6E80" w14:paraId="0F21F16E" w14:textId="77777777">
        <w:trPr>
          <w:trHeight w:val="350"/>
        </w:trPr>
        <w:tc>
          <w:tcPr>
            <w:tcW w:w="3226" w:type="dxa"/>
            <w:tcBorders>
              <w:top w:val="single" w:sz="4" w:space="0" w:color="000000"/>
              <w:left w:val="single" w:sz="4" w:space="0" w:color="000000"/>
              <w:bottom w:val="single" w:sz="4" w:space="0" w:color="000000"/>
              <w:right w:val="single" w:sz="4" w:space="0" w:color="000000"/>
            </w:tcBorders>
          </w:tcPr>
          <w:p w14:paraId="76D9C99A" w14:textId="77777777" w:rsidR="005F6E80" w:rsidRDefault="00373ACC">
            <w:pPr>
              <w:spacing w:after="0" w:line="259" w:lineRule="auto"/>
              <w:ind w:left="0" w:right="0" w:firstLine="0"/>
            </w:pPr>
            <w:r>
              <w:t xml:space="preserve">Lost possessions or money </w:t>
            </w:r>
          </w:p>
        </w:tc>
        <w:tc>
          <w:tcPr>
            <w:tcW w:w="3264" w:type="dxa"/>
            <w:tcBorders>
              <w:top w:val="single" w:sz="4" w:space="0" w:color="000000"/>
              <w:left w:val="single" w:sz="4" w:space="0" w:color="000000"/>
              <w:bottom w:val="single" w:sz="4" w:space="0" w:color="000000"/>
              <w:right w:val="single" w:sz="4" w:space="0" w:color="000000"/>
            </w:tcBorders>
          </w:tcPr>
          <w:p w14:paraId="1C181BFF" w14:textId="77777777" w:rsidR="005F6E80" w:rsidRDefault="00373ACC">
            <w:pPr>
              <w:spacing w:after="0" w:line="259" w:lineRule="auto"/>
              <w:ind w:left="0" w:right="0" w:firstLine="0"/>
            </w:pPr>
            <w:r>
              <w:t xml:space="preserve">Torn clothes </w:t>
            </w:r>
          </w:p>
        </w:tc>
        <w:tc>
          <w:tcPr>
            <w:tcW w:w="3253" w:type="dxa"/>
            <w:tcBorders>
              <w:top w:val="single" w:sz="4" w:space="0" w:color="000000"/>
              <w:left w:val="single" w:sz="4" w:space="0" w:color="000000"/>
              <w:bottom w:val="single" w:sz="4" w:space="0" w:color="000000"/>
              <w:right w:val="single" w:sz="4" w:space="0" w:color="000000"/>
            </w:tcBorders>
          </w:tcPr>
          <w:p w14:paraId="63F6D3A3" w14:textId="77777777" w:rsidR="005F6E80" w:rsidRDefault="00373ACC">
            <w:pPr>
              <w:spacing w:after="0" w:line="259" w:lineRule="auto"/>
              <w:ind w:left="0" w:right="0" w:firstLine="0"/>
            </w:pPr>
            <w:r>
              <w:t xml:space="preserve">Disruptive behaviour </w:t>
            </w:r>
          </w:p>
        </w:tc>
      </w:tr>
    </w:tbl>
    <w:p w14:paraId="2437BAF1" w14:textId="77777777" w:rsidR="005F6E80" w:rsidRDefault="00373ACC">
      <w:pPr>
        <w:spacing w:after="0" w:line="259" w:lineRule="auto"/>
        <w:ind w:left="0" w:right="0" w:firstLine="0"/>
      </w:pPr>
      <w:r>
        <w:t xml:space="preserve"> </w:t>
      </w:r>
    </w:p>
    <w:p w14:paraId="090B68F3" w14:textId="77777777" w:rsidR="005F6E80" w:rsidRDefault="00373ACC">
      <w:pPr>
        <w:spacing w:after="49"/>
        <w:ind w:left="869" w:right="0"/>
      </w:pPr>
      <w:r>
        <w:lastRenderedPageBreak/>
        <w:t xml:space="preserve">These signs may </w:t>
      </w:r>
      <w:proofErr w:type="gramStart"/>
      <w:r>
        <w:t>indicated</w:t>
      </w:r>
      <w:proofErr w:type="gramEnd"/>
      <w:r>
        <w:t xml:space="preserve"> bullying, but there may be other reasons for changes in behaviours e.g. </w:t>
      </w:r>
    </w:p>
    <w:p w14:paraId="15C5EB00" w14:textId="77777777" w:rsidR="005F6E80" w:rsidRDefault="00373ACC">
      <w:pPr>
        <w:numPr>
          <w:ilvl w:val="0"/>
          <w:numId w:val="7"/>
        </w:numPr>
        <w:spacing w:after="47"/>
        <w:ind w:right="0" w:hanging="360"/>
      </w:pPr>
      <w:r>
        <w:t xml:space="preserve">Could there be other issues bothering your child? </w:t>
      </w:r>
    </w:p>
    <w:p w14:paraId="64D525BB" w14:textId="77777777" w:rsidR="005F6E80" w:rsidRDefault="00373ACC">
      <w:pPr>
        <w:numPr>
          <w:ilvl w:val="0"/>
          <w:numId w:val="7"/>
        </w:numPr>
        <w:spacing w:after="47"/>
        <w:ind w:right="0" w:hanging="360"/>
      </w:pPr>
      <w:r>
        <w:t xml:space="preserve">Have </w:t>
      </w:r>
      <w:r>
        <w:t xml:space="preserve">there been changes to their family or other upsetting </w:t>
      </w:r>
      <w:proofErr w:type="spellStart"/>
      <w:r>
        <w:t>incidetns</w:t>
      </w:r>
      <w:proofErr w:type="spellEnd"/>
      <w:r>
        <w:t xml:space="preserve">? </w:t>
      </w:r>
    </w:p>
    <w:p w14:paraId="601562C1" w14:textId="77777777" w:rsidR="005F6E80" w:rsidRDefault="00373ACC">
      <w:pPr>
        <w:numPr>
          <w:ilvl w:val="0"/>
          <w:numId w:val="7"/>
        </w:numPr>
        <w:spacing w:after="55"/>
        <w:ind w:right="0" w:hanging="360"/>
      </w:pPr>
      <w:r>
        <w:t xml:space="preserve">Are they nearing a transition point such as changing school in Year 6 or a family change? </w:t>
      </w:r>
    </w:p>
    <w:p w14:paraId="2F7A6E91" w14:textId="77777777" w:rsidR="005F6E80" w:rsidRDefault="00373ACC">
      <w:pPr>
        <w:spacing w:after="0" w:line="259" w:lineRule="auto"/>
        <w:ind w:left="0" w:right="0" w:firstLine="0"/>
      </w:pPr>
      <w:r>
        <w:t xml:space="preserve"> </w:t>
      </w:r>
    </w:p>
    <w:p w14:paraId="06F06C19" w14:textId="77777777" w:rsidR="005F6E80" w:rsidRDefault="00373ACC">
      <w:pPr>
        <w:ind w:left="869" w:right="0"/>
      </w:pPr>
      <w:proofErr w:type="spellStart"/>
      <w:r>
        <w:t>Opeing</w:t>
      </w:r>
      <w:proofErr w:type="spellEnd"/>
      <w:r>
        <w:t xml:space="preserve"> up communication in a non-</w:t>
      </w:r>
      <w:r>
        <w:t xml:space="preserve">judgemental way is </w:t>
      </w:r>
      <w:proofErr w:type="spellStart"/>
      <w:r>
        <w:t>importan</w:t>
      </w:r>
      <w:proofErr w:type="spellEnd"/>
      <w:r>
        <w:t xml:space="preserve">, whatever the reason </w:t>
      </w:r>
    </w:p>
    <w:p w14:paraId="506FB021" w14:textId="77777777" w:rsidR="005F6E80" w:rsidRDefault="00373ACC">
      <w:pPr>
        <w:spacing w:after="44"/>
        <w:ind w:left="869" w:right="0"/>
      </w:pPr>
      <w:r>
        <w:t xml:space="preserve">Sometimes the first you would hear of your child reporting bullying is when someone from school contacts you. Children can often want to protect their parents from worry and avoid telling you what is going </w:t>
      </w:r>
      <w:r>
        <w:t xml:space="preserve">on. This quite normal behaviour and the important thing is to listen and be supportive in stopping the bullying, rather than berating yourself for not noticing a problem </w:t>
      </w:r>
    </w:p>
    <w:p w14:paraId="67C4D2E7" w14:textId="77777777" w:rsidR="005F6E80" w:rsidRDefault="00373ACC">
      <w:pPr>
        <w:spacing w:after="0" w:line="259" w:lineRule="auto"/>
        <w:ind w:left="0" w:right="0" w:firstLine="0"/>
      </w:pPr>
      <w:r>
        <w:t xml:space="preserve"> </w:t>
      </w:r>
    </w:p>
    <w:p w14:paraId="04DBDDDC" w14:textId="77777777" w:rsidR="005F6E80" w:rsidRDefault="00373ACC">
      <w:pPr>
        <w:pStyle w:val="Heading3"/>
        <w:spacing w:after="75"/>
        <w:ind w:left="149"/>
      </w:pPr>
      <w:r>
        <w:t xml:space="preserve">GUIDANCE FOR SUPPORT STAFF in responding to bullying </w:t>
      </w:r>
    </w:p>
    <w:p w14:paraId="01DAF0A8" w14:textId="77777777" w:rsidR="005F6E80" w:rsidRDefault="00373ACC">
      <w:pPr>
        <w:spacing w:after="0" w:line="259" w:lineRule="auto"/>
        <w:ind w:left="0" w:right="0" w:firstLine="0"/>
      </w:pPr>
      <w:r>
        <w:rPr>
          <w:b/>
        </w:rPr>
        <w:t xml:space="preserve"> </w:t>
      </w:r>
    </w:p>
    <w:p w14:paraId="474F0531" w14:textId="77777777" w:rsidR="005F6E80" w:rsidRDefault="00373ACC">
      <w:pPr>
        <w:ind w:left="164" w:right="0"/>
      </w:pPr>
      <w:r>
        <w:t xml:space="preserve">If a </w:t>
      </w:r>
      <w:proofErr w:type="gramStart"/>
      <w:r>
        <w:t>child reports</w:t>
      </w:r>
      <w:proofErr w:type="gramEnd"/>
      <w:r>
        <w:t xml:space="preserve"> bullying</w:t>
      </w:r>
      <w:r>
        <w:t xml:space="preserve"> to you, either of themselves or others, report it to the class teacher as soon as you can. If you witness behaviour which you think might be bullying, report it to your line manager and the </w:t>
      </w:r>
      <w:r>
        <w:t>bullied child’s class teacher. Give names and details of what you</w:t>
      </w:r>
      <w:r>
        <w:t xml:space="preserve"> saw/heard and when it took place. The </w:t>
      </w:r>
      <w:r>
        <w:t xml:space="preserve">class teacher should fill in a </w:t>
      </w:r>
      <w:r>
        <w:rPr>
          <w:b/>
        </w:rPr>
        <w:t xml:space="preserve">Bullying Incident Report Form </w:t>
      </w:r>
      <w:r>
        <w:t>with you. If you have made any notes, pass them to the class teacher too. DO NOT Talk to the class teacher in front of the class, but ask if you can speak t</w:t>
      </w:r>
      <w:r>
        <w:t xml:space="preserve">o them quietly outside the classroom. </w:t>
      </w:r>
    </w:p>
    <w:p w14:paraId="3D87106E" w14:textId="77777777" w:rsidR="005F6E80" w:rsidRDefault="00373ACC">
      <w:pPr>
        <w:pStyle w:val="Heading3"/>
        <w:spacing w:after="75"/>
        <w:ind w:left="149"/>
      </w:pPr>
      <w:r>
        <w:t xml:space="preserve">GUIDANCE FOR CLASS TEACHERS in responding to bullying </w:t>
      </w:r>
    </w:p>
    <w:p w14:paraId="018E1E76" w14:textId="77777777" w:rsidR="005F6E80" w:rsidRDefault="00373ACC">
      <w:pPr>
        <w:spacing w:after="0" w:line="259" w:lineRule="auto"/>
        <w:ind w:left="0" w:right="0" w:firstLine="0"/>
      </w:pPr>
      <w:r>
        <w:rPr>
          <w:b/>
        </w:rPr>
        <w:t xml:space="preserve"> </w:t>
      </w:r>
    </w:p>
    <w:p w14:paraId="443347D2" w14:textId="77777777" w:rsidR="005F6E80" w:rsidRDefault="00373ACC">
      <w:pPr>
        <w:spacing w:after="20" w:line="259" w:lineRule="auto"/>
        <w:ind w:left="154" w:right="0" w:firstLine="0"/>
      </w:pPr>
      <w:r>
        <w:rPr>
          <w:b/>
          <w:i/>
        </w:rPr>
        <w:t xml:space="preserve">As soon as possible and no later than two working days of the bullying being reported to you: </w:t>
      </w:r>
    </w:p>
    <w:p w14:paraId="7E570A8B" w14:textId="77777777" w:rsidR="005F6E80" w:rsidRDefault="00373ACC">
      <w:pPr>
        <w:spacing w:after="63"/>
        <w:ind w:left="164" w:right="0"/>
      </w:pPr>
      <w:r>
        <w:t xml:space="preserve">Class teacher, or if absent, other teacher in year group, or if </w:t>
      </w:r>
      <w:r>
        <w:t xml:space="preserve">both absent, Assistant Headteacher or Inclusion, or Headteacher </w:t>
      </w:r>
    </w:p>
    <w:p w14:paraId="6C3C7832" w14:textId="77777777" w:rsidR="005F6E80" w:rsidRDefault="00373ACC">
      <w:pPr>
        <w:spacing w:after="0" w:line="259" w:lineRule="auto"/>
        <w:ind w:left="0" w:right="0" w:firstLine="0"/>
      </w:pPr>
      <w:r>
        <w:rPr>
          <w:sz w:val="20"/>
        </w:rPr>
        <w:t xml:space="preserve"> </w:t>
      </w:r>
    </w:p>
    <w:tbl>
      <w:tblPr>
        <w:tblStyle w:val="TableGrid"/>
        <w:tblW w:w="10464" w:type="dxa"/>
        <w:tblInd w:w="158" w:type="dxa"/>
        <w:tblCellMar>
          <w:top w:w="14" w:type="dxa"/>
          <w:left w:w="2" w:type="dxa"/>
          <w:bottom w:w="0" w:type="dxa"/>
          <w:right w:w="96" w:type="dxa"/>
        </w:tblCellMar>
        <w:tblLook w:val="04A0" w:firstRow="1" w:lastRow="0" w:firstColumn="1" w:lastColumn="0" w:noHBand="0" w:noVBand="1"/>
      </w:tblPr>
      <w:tblGrid>
        <w:gridCol w:w="5646"/>
        <w:gridCol w:w="4818"/>
      </w:tblGrid>
      <w:tr w:rsidR="005F6E80" w14:paraId="19DFF2EA" w14:textId="77777777">
        <w:trPr>
          <w:trHeight w:val="346"/>
        </w:trPr>
        <w:tc>
          <w:tcPr>
            <w:tcW w:w="5646" w:type="dxa"/>
            <w:tcBorders>
              <w:top w:val="single" w:sz="4" w:space="0" w:color="000000"/>
              <w:left w:val="single" w:sz="4" w:space="0" w:color="000000"/>
              <w:bottom w:val="single" w:sz="4" w:space="0" w:color="000000"/>
              <w:right w:val="single" w:sz="4" w:space="0" w:color="000000"/>
            </w:tcBorders>
          </w:tcPr>
          <w:p w14:paraId="66DC0030" w14:textId="77777777" w:rsidR="005F6E80" w:rsidRDefault="00373ACC">
            <w:pPr>
              <w:spacing w:after="0" w:line="259" w:lineRule="auto"/>
              <w:ind w:left="2" w:right="0" w:firstLine="0"/>
            </w:pPr>
            <w:r>
              <w:rPr>
                <w:b/>
              </w:rPr>
              <w:t xml:space="preserve">What do I do? </w:t>
            </w:r>
          </w:p>
        </w:tc>
        <w:tc>
          <w:tcPr>
            <w:tcW w:w="4818" w:type="dxa"/>
            <w:tcBorders>
              <w:top w:val="single" w:sz="4" w:space="0" w:color="000000"/>
              <w:left w:val="single" w:sz="4" w:space="0" w:color="000000"/>
              <w:bottom w:val="single" w:sz="4" w:space="0" w:color="000000"/>
              <w:right w:val="single" w:sz="4" w:space="0" w:color="000000"/>
            </w:tcBorders>
          </w:tcPr>
          <w:p w14:paraId="21000C2E" w14:textId="77777777" w:rsidR="005F6E80" w:rsidRDefault="00373ACC">
            <w:pPr>
              <w:spacing w:after="0" w:line="259" w:lineRule="auto"/>
              <w:ind w:left="0" w:right="0" w:firstLine="0"/>
            </w:pPr>
            <w:r>
              <w:rPr>
                <w:b/>
              </w:rPr>
              <w:t xml:space="preserve">Who do I report it to? </w:t>
            </w:r>
          </w:p>
        </w:tc>
      </w:tr>
      <w:tr w:rsidR="005F6E80" w14:paraId="146D3A62" w14:textId="77777777">
        <w:trPr>
          <w:trHeight w:val="5401"/>
        </w:trPr>
        <w:tc>
          <w:tcPr>
            <w:tcW w:w="5646" w:type="dxa"/>
            <w:tcBorders>
              <w:top w:val="single" w:sz="4" w:space="0" w:color="000000"/>
              <w:left w:val="single" w:sz="4" w:space="0" w:color="000000"/>
              <w:bottom w:val="single" w:sz="4" w:space="0" w:color="000000"/>
              <w:right w:val="single" w:sz="4" w:space="0" w:color="000000"/>
            </w:tcBorders>
          </w:tcPr>
          <w:p w14:paraId="3F76C94F" w14:textId="77777777" w:rsidR="005F6E80" w:rsidRDefault="00373ACC">
            <w:pPr>
              <w:spacing w:after="40" w:line="276" w:lineRule="auto"/>
              <w:ind w:left="2" w:right="0" w:firstLine="0"/>
            </w:pPr>
            <w:r>
              <w:t xml:space="preserve">Interview the child who has reported they are being bullied, </w:t>
            </w:r>
            <w:proofErr w:type="spellStart"/>
            <w:r>
              <w:t>orthe</w:t>
            </w:r>
            <w:proofErr w:type="spellEnd"/>
            <w:r>
              <w:t xml:space="preserve"> person reporting it happening, at a </w:t>
            </w:r>
            <w:r>
              <w:t xml:space="preserve">quiet time and place (arrange for your class to be covered if necessary, or take the child out of class/assembly etc) Ask questions to let them talk about what has been going on e.g. </w:t>
            </w:r>
          </w:p>
          <w:p w14:paraId="4B15AE6B" w14:textId="77777777" w:rsidR="005F6E80" w:rsidRDefault="00373ACC">
            <w:pPr>
              <w:numPr>
                <w:ilvl w:val="0"/>
                <w:numId w:val="9"/>
              </w:numPr>
              <w:spacing w:after="46" w:line="273" w:lineRule="auto"/>
              <w:ind w:right="0" w:hanging="360"/>
            </w:pPr>
            <w:r>
              <w:t xml:space="preserve">Can you tell me about what has been going on lately with x? </w:t>
            </w:r>
          </w:p>
          <w:p w14:paraId="19D12D18" w14:textId="77777777" w:rsidR="005F6E80" w:rsidRDefault="00373ACC">
            <w:pPr>
              <w:numPr>
                <w:ilvl w:val="0"/>
                <w:numId w:val="9"/>
              </w:numPr>
              <w:spacing w:after="51" w:line="259" w:lineRule="auto"/>
              <w:ind w:right="0" w:hanging="360"/>
            </w:pPr>
            <w:r>
              <w:t>How long ha</w:t>
            </w:r>
            <w:r>
              <w:t xml:space="preserve">s this been going on for? </w:t>
            </w:r>
          </w:p>
          <w:p w14:paraId="08BBAC9E" w14:textId="77777777" w:rsidR="005F6E80" w:rsidRDefault="00373ACC">
            <w:pPr>
              <w:numPr>
                <w:ilvl w:val="0"/>
                <w:numId w:val="9"/>
              </w:numPr>
              <w:spacing w:after="56" w:line="259" w:lineRule="auto"/>
              <w:ind w:right="0" w:hanging="360"/>
            </w:pPr>
            <w:r>
              <w:t xml:space="preserve">Has it happened before? </w:t>
            </w:r>
          </w:p>
          <w:p w14:paraId="22D9D409" w14:textId="77777777" w:rsidR="005F6E80" w:rsidRDefault="00373ACC">
            <w:pPr>
              <w:numPr>
                <w:ilvl w:val="0"/>
                <w:numId w:val="9"/>
              </w:numPr>
              <w:spacing w:after="59" w:line="259" w:lineRule="auto"/>
              <w:ind w:right="0" w:hanging="360"/>
            </w:pPr>
            <w:r>
              <w:t xml:space="preserve">Is anyone else involved? </w:t>
            </w:r>
          </w:p>
          <w:p w14:paraId="19A81E4F" w14:textId="77777777" w:rsidR="005F6E80" w:rsidRDefault="00373ACC">
            <w:pPr>
              <w:numPr>
                <w:ilvl w:val="0"/>
                <w:numId w:val="9"/>
              </w:numPr>
              <w:spacing w:after="44" w:line="275" w:lineRule="auto"/>
              <w:ind w:right="0" w:hanging="360"/>
            </w:pPr>
            <w:r>
              <w:t xml:space="preserve">Is there anyone who knows about it but </w:t>
            </w:r>
            <w:r>
              <w:t>hasn’t told</w:t>
            </w:r>
            <w:r>
              <w:t xml:space="preserve"> </w:t>
            </w:r>
          </w:p>
          <w:p w14:paraId="619F89A6" w14:textId="77777777" w:rsidR="005F6E80" w:rsidRDefault="00373ACC">
            <w:pPr>
              <w:numPr>
                <w:ilvl w:val="0"/>
                <w:numId w:val="9"/>
              </w:numPr>
              <w:spacing w:after="52" w:line="259" w:lineRule="auto"/>
              <w:ind w:right="0" w:hanging="360"/>
            </w:pPr>
            <w:r>
              <w:t xml:space="preserve">Are they treating anyone else in this way? </w:t>
            </w:r>
          </w:p>
          <w:p w14:paraId="4070940D" w14:textId="77777777" w:rsidR="005F6E80" w:rsidRDefault="00373ACC">
            <w:pPr>
              <w:numPr>
                <w:ilvl w:val="0"/>
                <w:numId w:val="9"/>
              </w:numPr>
              <w:spacing w:after="56" w:line="259" w:lineRule="auto"/>
              <w:ind w:right="0" w:hanging="360"/>
            </w:pPr>
            <w:r>
              <w:t xml:space="preserve">How do you feel about this right now? </w:t>
            </w:r>
          </w:p>
          <w:p w14:paraId="39EC7C08" w14:textId="77777777" w:rsidR="005F6E80" w:rsidRDefault="00373ACC">
            <w:pPr>
              <w:numPr>
                <w:ilvl w:val="0"/>
                <w:numId w:val="9"/>
              </w:numPr>
              <w:spacing w:after="0" w:line="259" w:lineRule="auto"/>
              <w:ind w:right="0" w:hanging="360"/>
            </w:pPr>
            <w:r>
              <w:lastRenderedPageBreak/>
              <w:t xml:space="preserve">What would you like to happen now? </w:t>
            </w:r>
          </w:p>
        </w:tc>
        <w:tc>
          <w:tcPr>
            <w:tcW w:w="4818" w:type="dxa"/>
            <w:tcBorders>
              <w:top w:val="single" w:sz="4" w:space="0" w:color="000000"/>
              <w:left w:val="single" w:sz="4" w:space="0" w:color="000000"/>
              <w:bottom w:val="single" w:sz="4" w:space="0" w:color="000000"/>
              <w:right w:val="single" w:sz="4" w:space="0" w:color="000000"/>
            </w:tcBorders>
          </w:tcPr>
          <w:p w14:paraId="405F196C" w14:textId="77777777" w:rsidR="005F6E80" w:rsidRDefault="00373ACC">
            <w:pPr>
              <w:spacing w:after="51" w:line="259" w:lineRule="auto"/>
              <w:ind w:left="0" w:right="0" w:firstLine="0"/>
            </w:pPr>
            <w:r>
              <w:lastRenderedPageBreak/>
              <w:t xml:space="preserve">Assistant Headteacher or Headteacher IF: </w:t>
            </w:r>
          </w:p>
          <w:p w14:paraId="1B5F07E6" w14:textId="77777777" w:rsidR="005F6E80" w:rsidRDefault="00373ACC">
            <w:pPr>
              <w:numPr>
                <w:ilvl w:val="0"/>
                <w:numId w:val="10"/>
              </w:numPr>
              <w:spacing w:after="41" w:line="275" w:lineRule="auto"/>
              <w:ind w:right="0" w:hanging="360"/>
            </w:pPr>
            <w:r>
              <w:t xml:space="preserve">There is any suggestion that the bullying may be racist </w:t>
            </w:r>
          </w:p>
          <w:p w14:paraId="27BEB6DB" w14:textId="77777777" w:rsidR="005F6E80" w:rsidRDefault="00373ACC">
            <w:pPr>
              <w:numPr>
                <w:ilvl w:val="0"/>
                <w:numId w:val="10"/>
              </w:numPr>
              <w:spacing w:after="36" w:line="276" w:lineRule="auto"/>
              <w:ind w:right="0" w:hanging="360"/>
            </w:pPr>
            <w:r>
              <w:t>If it might also include a child protection issue (</w:t>
            </w:r>
            <w:proofErr w:type="gramStart"/>
            <w:r>
              <w:t>e.g.</w:t>
            </w:r>
            <w:proofErr w:type="gramEnd"/>
            <w:r>
              <w:t xml:space="preserve"> if child reports bullying by a family member) </w:t>
            </w:r>
          </w:p>
          <w:p w14:paraId="5A79C127" w14:textId="77777777" w:rsidR="005F6E80" w:rsidRDefault="00373ACC">
            <w:pPr>
              <w:numPr>
                <w:ilvl w:val="0"/>
                <w:numId w:val="10"/>
              </w:numPr>
              <w:spacing w:after="43" w:line="276" w:lineRule="auto"/>
              <w:ind w:right="0" w:hanging="360"/>
            </w:pPr>
            <w:r>
              <w:t xml:space="preserve">If there is a report of </w:t>
            </w:r>
            <w:r>
              <w:t xml:space="preserve">physical violence </w:t>
            </w:r>
          </w:p>
          <w:p w14:paraId="0BF3EDF5" w14:textId="77777777" w:rsidR="005F6E80" w:rsidRDefault="00373ACC">
            <w:pPr>
              <w:numPr>
                <w:ilvl w:val="0"/>
                <w:numId w:val="10"/>
              </w:numPr>
              <w:spacing w:after="52" w:line="259" w:lineRule="auto"/>
              <w:ind w:right="0" w:hanging="360"/>
            </w:pPr>
            <w:r>
              <w:t xml:space="preserve">If it is cyberbullying </w:t>
            </w:r>
          </w:p>
          <w:p w14:paraId="27FC7BFD" w14:textId="77777777" w:rsidR="005F6E80" w:rsidRDefault="00373ACC">
            <w:pPr>
              <w:numPr>
                <w:ilvl w:val="0"/>
                <w:numId w:val="10"/>
              </w:numPr>
              <w:spacing w:after="56" w:line="259" w:lineRule="auto"/>
              <w:ind w:right="0" w:hanging="360"/>
            </w:pPr>
            <w:r>
              <w:t xml:space="preserve">If it occurred off school premises </w:t>
            </w:r>
          </w:p>
          <w:p w14:paraId="1C2D644A" w14:textId="77777777" w:rsidR="005F6E80" w:rsidRDefault="00373ACC">
            <w:pPr>
              <w:numPr>
                <w:ilvl w:val="0"/>
                <w:numId w:val="10"/>
              </w:numPr>
              <w:spacing w:after="0" w:line="259" w:lineRule="auto"/>
              <w:ind w:right="0" w:hanging="360"/>
            </w:pPr>
            <w:r>
              <w:t xml:space="preserve">If there is a possibility of it being an issue of staff conduct or a whistleblowing allegation </w:t>
            </w:r>
          </w:p>
        </w:tc>
      </w:tr>
      <w:tr w:rsidR="005F6E80" w14:paraId="7D1BBFF5" w14:textId="77777777">
        <w:trPr>
          <w:trHeight w:val="6078"/>
        </w:trPr>
        <w:tc>
          <w:tcPr>
            <w:tcW w:w="5646" w:type="dxa"/>
            <w:tcBorders>
              <w:top w:val="single" w:sz="4" w:space="0" w:color="000000"/>
              <w:left w:val="single" w:sz="4" w:space="0" w:color="000000"/>
              <w:bottom w:val="single" w:sz="4" w:space="0" w:color="000000"/>
              <w:right w:val="single" w:sz="4" w:space="0" w:color="000000"/>
            </w:tcBorders>
          </w:tcPr>
          <w:p w14:paraId="3D6590BA" w14:textId="77777777" w:rsidR="005F6E80" w:rsidRDefault="00373ACC">
            <w:pPr>
              <w:spacing w:after="0" w:line="276" w:lineRule="auto"/>
              <w:ind w:left="2" w:right="7" w:firstLine="0"/>
            </w:pPr>
            <w:r>
              <w:t xml:space="preserve">Open a </w:t>
            </w:r>
            <w:r>
              <w:rPr>
                <w:b/>
              </w:rPr>
              <w:t xml:space="preserve">Bullying Incident Report Form </w:t>
            </w:r>
            <w:r>
              <w:t xml:space="preserve">for that child and add notes as necessary, </w:t>
            </w:r>
            <w:r>
              <w:rPr>
                <w:b/>
              </w:rPr>
              <w:t xml:space="preserve">so that the record is complete enough for another member of staff to deal with it if you are absent, </w:t>
            </w:r>
            <w:r>
              <w:t>and for a subsequent teacher to be able to follow what occurred. This is a document which should be copied to th</w:t>
            </w:r>
            <w:r>
              <w:t xml:space="preserve">e Headteacher for the central bullying concern logbook and kept in your class handover file after the incident has been dealt with. Ext make a decision as to which approach/es to use: </w:t>
            </w:r>
          </w:p>
          <w:p w14:paraId="7C6E0236" w14:textId="77777777" w:rsidR="005F6E80" w:rsidRDefault="00373ACC">
            <w:pPr>
              <w:spacing w:after="0" w:line="259" w:lineRule="auto"/>
              <w:ind w:left="1083" w:right="70" w:hanging="360"/>
              <w:jc w:val="both"/>
            </w:pPr>
            <w:r>
              <w:t xml:space="preserve">- If it is the first instance of bullying being </w:t>
            </w:r>
            <w:proofErr w:type="spellStart"/>
            <w:r>
              <w:t>repoted</w:t>
            </w:r>
            <w:proofErr w:type="spellEnd"/>
            <w:r>
              <w:t xml:space="preserve"> by/against this</w:t>
            </w:r>
            <w:r>
              <w:t xml:space="preserve"> person, or you suspect it is not persistent enough to be </w:t>
            </w:r>
            <w:r>
              <w:t>defined as bullying (see what is/isn’t</w:t>
            </w:r>
            <w:r>
              <w:t xml:space="preserve"> </w:t>
            </w:r>
            <w:r>
              <w:t>bullying section) then using ‘</w:t>
            </w:r>
            <w:r>
              <w:rPr>
                <w:b/>
              </w:rPr>
              <w:t xml:space="preserve">I feel, I want’ </w:t>
            </w:r>
            <w:r>
              <w:t>statements on a 1 to 1 basis with the person being bullied and the person bullying may be sufficient. This may ne</w:t>
            </w:r>
            <w:r>
              <w:t xml:space="preserve">ed to be repeated to be effective. </w:t>
            </w:r>
          </w:p>
        </w:tc>
        <w:tc>
          <w:tcPr>
            <w:tcW w:w="4818" w:type="dxa"/>
            <w:tcBorders>
              <w:top w:val="single" w:sz="4" w:space="0" w:color="000000"/>
              <w:left w:val="single" w:sz="4" w:space="0" w:color="000000"/>
              <w:bottom w:val="single" w:sz="4" w:space="0" w:color="000000"/>
              <w:right w:val="single" w:sz="4" w:space="0" w:color="000000"/>
            </w:tcBorders>
          </w:tcPr>
          <w:p w14:paraId="2357DF3C" w14:textId="77777777" w:rsidR="005F6E80" w:rsidRDefault="00373ACC">
            <w:pPr>
              <w:spacing w:after="0" w:line="259" w:lineRule="auto"/>
              <w:ind w:left="0" w:right="246" w:firstLine="0"/>
              <w:jc w:val="both"/>
            </w:pPr>
            <w:r>
              <w:t xml:space="preserve">Speak to a more senior colleague. </w:t>
            </w:r>
            <w:proofErr w:type="gramStart"/>
            <w:r>
              <w:t>E.g.</w:t>
            </w:r>
            <w:proofErr w:type="gramEnd"/>
            <w:r>
              <w:t xml:space="preserve"> lead teacher, Inclusion, Assistant Head if you have any concerns at any time about how to proceed or if you want support </w:t>
            </w:r>
          </w:p>
        </w:tc>
      </w:tr>
      <w:tr w:rsidR="005F6E80" w14:paraId="644549EA" w14:textId="77777777">
        <w:trPr>
          <w:trHeight w:val="3718"/>
        </w:trPr>
        <w:tc>
          <w:tcPr>
            <w:tcW w:w="5646" w:type="dxa"/>
            <w:tcBorders>
              <w:top w:val="single" w:sz="4" w:space="0" w:color="000000"/>
              <w:left w:val="single" w:sz="4" w:space="0" w:color="000000"/>
              <w:bottom w:val="single" w:sz="4" w:space="0" w:color="000000"/>
              <w:right w:val="single" w:sz="4" w:space="0" w:color="000000"/>
            </w:tcBorders>
          </w:tcPr>
          <w:p w14:paraId="2CA01EEE" w14:textId="77777777" w:rsidR="005F6E80" w:rsidRDefault="00373ACC">
            <w:pPr>
              <w:spacing w:after="45" w:line="275" w:lineRule="auto"/>
              <w:ind w:left="1191" w:right="849" w:hanging="360"/>
              <w:jc w:val="both"/>
            </w:pPr>
            <w:r>
              <w:lastRenderedPageBreak/>
              <w:t xml:space="preserve">- </w:t>
            </w:r>
            <w:r>
              <w:t xml:space="preserve">If the child is anxious about a 1:1 conversation, use the support group method with positive role models </w:t>
            </w:r>
          </w:p>
          <w:p w14:paraId="15CF4CEE" w14:textId="77777777" w:rsidR="005F6E80" w:rsidRDefault="00373ACC">
            <w:pPr>
              <w:spacing w:after="0" w:line="259" w:lineRule="auto"/>
              <w:ind w:left="2" w:right="0" w:firstLine="0"/>
            </w:pPr>
            <w:r>
              <w:t xml:space="preserve"> </w:t>
            </w:r>
          </w:p>
          <w:p w14:paraId="4CC71057" w14:textId="77777777" w:rsidR="005F6E80" w:rsidRDefault="00373ACC">
            <w:pPr>
              <w:spacing w:after="2" w:line="275" w:lineRule="auto"/>
              <w:ind w:left="110" w:right="148" w:firstLine="0"/>
              <w:jc w:val="both"/>
            </w:pPr>
            <w:r>
              <w:t xml:space="preserve">These two methods are the most common methods to be used by class teachers in responding to bullying allegations </w:t>
            </w:r>
          </w:p>
          <w:p w14:paraId="0BCAB732" w14:textId="77777777" w:rsidR="005F6E80" w:rsidRDefault="00373ACC">
            <w:pPr>
              <w:spacing w:after="0" w:line="259" w:lineRule="auto"/>
              <w:ind w:left="110" w:right="86" w:firstLine="0"/>
              <w:jc w:val="both"/>
            </w:pPr>
            <w:r>
              <w:t xml:space="preserve">If the bullying is historical and </w:t>
            </w:r>
            <w:r>
              <w:t xml:space="preserve">has stopped, then a </w:t>
            </w:r>
            <w:r>
              <w:t>conversation to remind child of what is and isn’t</w:t>
            </w:r>
            <w:r>
              <w:t xml:space="preserve"> bullying is necessary and to reiterate the importance of telling an adult promptly </w:t>
            </w:r>
          </w:p>
        </w:tc>
        <w:tc>
          <w:tcPr>
            <w:tcW w:w="4818" w:type="dxa"/>
            <w:tcBorders>
              <w:top w:val="single" w:sz="4" w:space="0" w:color="000000"/>
              <w:left w:val="single" w:sz="4" w:space="0" w:color="000000"/>
              <w:bottom w:val="single" w:sz="4" w:space="0" w:color="000000"/>
              <w:right w:val="single" w:sz="4" w:space="0" w:color="000000"/>
            </w:tcBorders>
          </w:tcPr>
          <w:p w14:paraId="7AE2A79E"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r>
      <w:tr w:rsidR="005F6E80" w14:paraId="1E840132" w14:textId="77777777">
        <w:trPr>
          <w:trHeight w:val="5065"/>
        </w:trPr>
        <w:tc>
          <w:tcPr>
            <w:tcW w:w="5646" w:type="dxa"/>
            <w:tcBorders>
              <w:top w:val="single" w:sz="4" w:space="0" w:color="000000"/>
              <w:left w:val="single" w:sz="4" w:space="0" w:color="000000"/>
              <w:bottom w:val="single" w:sz="4" w:space="0" w:color="000000"/>
              <w:right w:val="single" w:sz="4" w:space="0" w:color="000000"/>
            </w:tcBorders>
          </w:tcPr>
          <w:p w14:paraId="5131770A" w14:textId="77777777" w:rsidR="005F6E80" w:rsidRDefault="00373ACC">
            <w:pPr>
              <w:spacing w:after="0" w:line="276" w:lineRule="auto"/>
              <w:ind w:left="110" w:right="582" w:firstLine="0"/>
              <w:jc w:val="both"/>
            </w:pPr>
            <w:r>
              <w:rPr>
                <w:b/>
              </w:rPr>
              <w:t xml:space="preserve">Speak to the parent </w:t>
            </w:r>
            <w:r>
              <w:t xml:space="preserve">of the child reported as </w:t>
            </w:r>
            <w:r>
              <w:t xml:space="preserve">being bullied to tell them of what you know and the approach you intend to take. </w:t>
            </w:r>
          </w:p>
          <w:p w14:paraId="71B09D16" w14:textId="77777777" w:rsidR="005F6E80" w:rsidRDefault="00373ACC">
            <w:pPr>
              <w:spacing w:after="2" w:line="276" w:lineRule="auto"/>
              <w:ind w:left="110" w:right="53" w:firstLine="0"/>
              <w:jc w:val="both"/>
            </w:pPr>
            <w:r>
              <w:rPr>
                <w:b/>
              </w:rPr>
              <w:t xml:space="preserve">Emphasise </w:t>
            </w:r>
            <w:r>
              <w:t>that the aim of you being involved is for the bullying to stop and that the approach you have chosen has a good evidence base of rapidly diminishing and stopping bu</w:t>
            </w:r>
            <w:r>
              <w:t xml:space="preserve">llying. </w:t>
            </w:r>
          </w:p>
          <w:p w14:paraId="1F8748C2" w14:textId="77777777" w:rsidR="005F6E80" w:rsidRDefault="00373ACC">
            <w:pPr>
              <w:spacing w:line="275" w:lineRule="auto"/>
              <w:ind w:left="110" w:right="0" w:firstLine="0"/>
              <w:jc w:val="both"/>
            </w:pPr>
            <w:r>
              <w:rPr>
                <w:b/>
              </w:rPr>
              <w:t xml:space="preserve">Ask them </w:t>
            </w:r>
            <w:r>
              <w:t xml:space="preserve">what they know about their child and what they have noticed. </w:t>
            </w:r>
          </w:p>
          <w:p w14:paraId="23FF0662" w14:textId="77777777" w:rsidR="005F6E80" w:rsidRDefault="00373ACC">
            <w:pPr>
              <w:spacing w:after="9" w:line="274" w:lineRule="auto"/>
              <w:ind w:left="110" w:right="218" w:firstLine="0"/>
              <w:jc w:val="both"/>
            </w:pPr>
            <w:r>
              <w:rPr>
                <w:b/>
              </w:rPr>
              <w:t xml:space="preserve">Invite them </w:t>
            </w:r>
            <w:r>
              <w:t xml:space="preserve">to meet with you if they would like. </w:t>
            </w:r>
            <w:r>
              <w:rPr>
                <w:b/>
              </w:rPr>
              <w:t xml:space="preserve">Tell them </w:t>
            </w:r>
            <w:r>
              <w:t xml:space="preserve">you or the </w:t>
            </w:r>
            <w:r>
              <w:t>‘support</w:t>
            </w:r>
            <w:r>
              <w:t xml:space="preserve"> </w:t>
            </w:r>
            <w:r>
              <w:t>worker’</w:t>
            </w:r>
            <w:r>
              <w:t xml:space="preserve"> will report </w:t>
            </w:r>
            <w:r>
              <w:t xml:space="preserve">back in a week and then weekly for a month </w:t>
            </w:r>
          </w:p>
          <w:p w14:paraId="09A49128" w14:textId="77777777" w:rsidR="005F6E80" w:rsidRDefault="00373ACC">
            <w:pPr>
              <w:spacing w:after="0" w:line="259" w:lineRule="auto"/>
              <w:ind w:left="110" w:right="347" w:firstLine="0"/>
              <w:jc w:val="both"/>
            </w:pPr>
            <w:r>
              <w:t xml:space="preserve">A senior leader will make the decision as to whether the parent of the child who has been alleged to have bullied would be contacted at this point. </w:t>
            </w:r>
          </w:p>
        </w:tc>
        <w:tc>
          <w:tcPr>
            <w:tcW w:w="4818" w:type="dxa"/>
            <w:tcBorders>
              <w:top w:val="single" w:sz="4" w:space="0" w:color="000000"/>
              <w:left w:val="single" w:sz="4" w:space="0" w:color="000000"/>
              <w:bottom w:val="single" w:sz="4" w:space="0" w:color="000000"/>
              <w:right w:val="single" w:sz="4" w:space="0" w:color="000000"/>
            </w:tcBorders>
          </w:tcPr>
          <w:p w14:paraId="09615DD0" w14:textId="77777777" w:rsidR="005F6E80" w:rsidRDefault="00373ACC">
            <w:pPr>
              <w:spacing w:after="2" w:line="276" w:lineRule="auto"/>
              <w:ind w:left="108" w:right="0" w:firstLine="0"/>
              <w:jc w:val="both"/>
            </w:pPr>
            <w:r>
              <w:t xml:space="preserve">Alert the senior leader of the steps you have taken to resolve </w:t>
            </w:r>
            <w:r>
              <w:t xml:space="preserve">the bullying so far. </w:t>
            </w:r>
          </w:p>
          <w:p w14:paraId="7758A377" w14:textId="77777777" w:rsidR="005F6E80" w:rsidRDefault="00373ACC">
            <w:pPr>
              <w:spacing w:after="0" w:line="259" w:lineRule="auto"/>
              <w:ind w:left="108" w:right="0" w:firstLine="0"/>
              <w:jc w:val="both"/>
            </w:pPr>
            <w:r>
              <w:t xml:space="preserve">Append any notes or letters to the </w:t>
            </w:r>
            <w:r>
              <w:rPr>
                <w:b/>
              </w:rPr>
              <w:t xml:space="preserve">Bullying Incident Report Form. </w:t>
            </w:r>
          </w:p>
        </w:tc>
      </w:tr>
      <w:tr w:rsidR="005F6E80" w14:paraId="79913D2B" w14:textId="77777777">
        <w:trPr>
          <w:trHeight w:val="3380"/>
        </w:trPr>
        <w:tc>
          <w:tcPr>
            <w:tcW w:w="5646" w:type="dxa"/>
            <w:tcBorders>
              <w:top w:val="single" w:sz="4" w:space="0" w:color="000000"/>
              <w:left w:val="single" w:sz="4" w:space="0" w:color="000000"/>
              <w:bottom w:val="single" w:sz="4" w:space="0" w:color="000000"/>
              <w:right w:val="single" w:sz="4" w:space="0" w:color="000000"/>
            </w:tcBorders>
          </w:tcPr>
          <w:p w14:paraId="492EA378" w14:textId="77777777" w:rsidR="005F6E80" w:rsidRDefault="00373ACC">
            <w:pPr>
              <w:spacing w:after="0" w:line="276" w:lineRule="auto"/>
              <w:ind w:left="110" w:right="0" w:firstLine="0"/>
            </w:pPr>
            <w:r>
              <w:t xml:space="preserve">Consider whether other interventions to build resilience might also be appropriate for the child. Speak to the </w:t>
            </w:r>
            <w:r>
              <w:rPr>
                <w:b/>
              </w:rPr>
              <w:t xml:space="preserve">Inclusion Lead </w:t>
            </w:r>
            <w:r>
              <w:t xml:space="preserve">if you feel that this work will take a more individual and </w:t>
            </w:r>
            <w:proofErr w:type="gramStart"/>
            <w:r>
              <w:t>long term</w:t>
            </w:r>
            <w:proofErr w:type="gramEnd"/>
            <w:r>
              <w:t xml:space="preserve"> approach than that which you can offer in the day to day clas</w:t>
            </w:r>
            <w:r>
              <w:t xml:space="preserve">sroom environment. </w:t>
            </w:r>
          </w:p>
          <w:p w14:paraId="1D42174D" w14:textId="77777777" w:rsidR="005F6E80" w:rsidRDefault="00373ACC">
            <w:pPr>
              <w:spacing w:after="0" w:line="259" w:lineRule="auto"/>
              <w:ind w:left="110" w:right="630" w:firstLine="0"/>
              <w:jc w:val="both"/>
            </w:pPr>
            <w:r>
              <w:t>Consider immediate changes to your curriculum offering to support the whole class in raising their awareness of bullying (</w:t>
            </w:r>
            <w:proofErr w:type="gramStart"/>
            <w:r>
              <w:t>e.g.</w:t>
            </w:r>
            <w:proofErr w:type="gramEnd"/>
            <w:r>
              <w:t xml:space="preserve"> reactive circle time). </w:t>
            </w:r>
          </w:p>
        </w:tc>
        <w:tc>
          <w:tcPr>
            <w:tcW w:w="4818" w:type="dxa"/>
            <w:tcBorders>
              <w:top w:val="single" w:sz="4" w:space="0" w:color="000000"/>
              <w:left w:val="single" w:sz="4" w:space="0" w:color="000000"/>
              <w:bottom w:val="single" w:sz="4" w:space="0" w:color="000000"/>
              <w:right w:val="single" w:sz="4" w:space="0" w:color="000000"/>
            </w:tcBorders>
          </w:tcPr>
          <w:p w14:paraId="0B849D3F"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r>
    </w:tbl>
    <w:p w14:paraId="53E49F2B" w14:textId="77777777" w:rsidR="005F6E80" w:rsidRDefault="00373ACC">
      <w:pPr>
        <w:spacing w:after="0" w:line="259" w:lineRule="auto"/>
        <w:ind w:left="0" w:right="0" w:firstLine="0"/>
      </w:pPr>
      <w:r>
        <w:t xml:space="preserve"> </w:t>
      </w:r>
    </w:p>
    <w:p w14:paraId="04BB1AE7" w14:textId="77777777" w:rsidR="005F6E80" w:rsidRDefault="00373ACC">
      <w:pPr>
        <w:spacing w:after="87" w:line="250" w:lineRule="auto"/>
        <w:ind w:left="149" w:right="0"/>
      </w:pPr>
      <w:proofErr w:type="spellStart"/>
      <w:r>
        <w:rPr>
          <w:b/>
        </w:rPr>
        <w:t>Guidline</w:t>
      </w:r>
      <w:proofErr w:type="spellEnd"/>
      <w:r>
        <w:rPr>
          <w:b/>
        </w:rPr>
        <w:t xml:space="preserve"> for class teachers for one week and one month review: </w:t>
      </w:r>
    </w:p>
    <w:p w14:paraId="1903C113" w14:textId="77777777" w:rsidR="005F6E80" w:rsidRDefault="00373ACC">
      <w:pPr>
        <w:spacing w:after="0" w:line="259" w:lineRule="auto"/>
        <w:ind w:left="0" w:right="0" w:firstLine="0"/>
      </w:pPr>
      <w:r>
        <w:rPr>
          <w:b/>
          <w:sz w:val="20"/>
        </w:rPr>
        <w:t xml:space="preserve"> </w:t>
      </w:r>
    </w:p>
    <w:tbl>
      <w:tblPr>
        <w:tblStyle w:val="TableGrid"/>
        <w:tblW w:w="10464" w:type="dxa"/>
        <w:tblInd w:w="158" w:type="dxa"/>
        <w:tblCellMar>
          <w:top w:w="14" w:type="dxa"/>
          <w:left w:w="5" w:type="dxa"/>
          <w:bottom w:w="0" w:type="dxa"/>
          <w:right w:w="115" w:type="dxa"/>
        </w:tblCellMar>
        <w:tblLook w:val="04A0" w:firstRow="1" w:lastRow="0" w:firstColumn="1" w:lastColumn="0" w:noHBand="0" w:noVBand="1"/>
      </w:tblPr>
      <w:tblGrid>
        <w:gridCol w:w="5658"/>
        <w:gridCol w:w="4806"/>
      </w:tblGrid>
      <w:tr w:rsidR="005F6E80" w14:paraId="25E83E4A" w14:textId="77777777">
        <w:trPr>
          <w:trHeight w:val="346"/>
        </w:trPr>
        <w:tc>
          <w:tcPr>
            <w:tcW w:w="5658" w:type="dxa"/>
            <w:tcBorders>
              <w:top w:val="single" w:sz="4" w:space="0" w:color="000000"/>
              <w:left w:val="single" w:sz="4" w:space="0" w:color="000000"/>
              <w:bottom w:val="single" w:sz="4" w:space="0" w:color="000000"/>
              <w:right w:val="single" w:sz="4" w:space="0" w:color="000000"/>
            </w:tcBorders>
          </w:tcPr>
          <w:p w14:paraId="4012AF5F" w14:textId="77777777" w:rsidR="005F6E80" w:rsidRDefault="00373ACC">
            <w:pPr>
              <w:spacing w:after="0" w:line="259" w:lineRule="auto"/>
              <w:ind w:left="0" w:right="0" w:firstLine="0"/>
            </w:pPr>
            <w:r>
              <w:rPr>
                <w:b/>
              </w:rPr>
              <w:t xml:space="preserve">what do I </w:t>
            </w:r>
            <w:r>
              <w:rPr>
                <w:b/>
              </w:rPr>
              <w:t xml:space="preserve">do? </w:t>
            </w:r>
          </w:p>
        </w:tc>
        <w:tc>
          <w:tcPr>
            <w:tcW w:w="4806" w:type="dxa"/>
            <w:tcBorders>
              <w:top w:val="single" w:sz="4" w:space="0" w:color="000000"/>
              <w:left w:val="single" w:sz="4" w:space="0" w:color="000000"/>
              <w:bottom w:val="single" w:sz="4" w:space="0" w:color="000000"/>
              <w:right w:val="single" w:sz="4" w:space="0" w:color="000000"/>
            </w:tcBorders>
          </w:tcPr>
          <w:p w14:paraId="27DEB591" w14:textId="77777777" w:rsidR="005F6E80" w:rsidRDefault="00373ACC">
            <w:pPr>
              <w:spacing w:after="0" w:line="259" w:lineRule="auto"/>
              <w:ind w:left="0" w:right="0" w:firstLine="0"/>
            </w:pPr>
            <w:r>
              <w:rPr>
                <w:b/>
              </w:rPr>
              <w:t xml:space="preserve">Who do I report to? </w:t>
            </w:r>
          </w:p>
        </w:tc>
      </w:tr>
      <w:tr w:rsidR="005F6E80" w14:paraId="43E8E852" w14:textId="77777777">
        <w:trPr>
          <w:trHeight w:val="686"/>
        </w:trPr>
        <w:tc>
          <w:tcPr>
            <w:tcW w:w="5658" w:type="dxa"/>
            <w:tcBorders>
              <w:top w:val="single" w:sz="4" w:space="0" w:color="000000"/>
              <w:left w:val="single" w:sz="4" w:space="0" w:color="000000"/>
              <w:bottom w:val="single" w:sz="4" w:space="0" w:color="000000"/>
              <w:right w:val="single" w:sz="4" w:space="0" w:color="000000"/>
            </w:tcBorders>
          </w:tcPr>
          <w:p w14:paraId="59AA62B7" w14:textId="77777777" w:rsidR="005F6E80" w:rsidRDefault="00373ACC">
            <w:pPr>
              <w:spacing w:after="0" w:line="259" w:lineRule="auto"/>
              <w:ind w:left="0" w:right="0" w:firstLine="0"/>
            </w:pPr>
            <w:r>
              <w:t xml:space="preserve">Interview the child who has been reported as being bullied again and ask them if there is an improvement </w:t>
            </w:r>
          </w:p>
        </w:tc>
        <w:tc>
          <w:tcPr>
            <w:tcW w:w="4806" w:type="dxa"/>
            <w:tcBorders>
              <w:top w:val="single" w:sz="4" w:space="0" w:color="000000"/>
              <w:left w:val="single" w:sz="4" w:space="0" w:color="000000"/>
              <w:bottom w:val="single" w:sz="4" w:space="0" w:color="000000"/>
              <w:right w:val="single" w:sz="4" w:space="0" w:color="000000"/>
            </w:tcBorders>
          </w:tcPr>
          <w:p w14:paraId="7899EB68" w14:textId="77777777" w:rsidR="005F6E80" w:rsidRDefault="00373ACC">
            <w:pPr>
              <w:spacing w:after="0" w:line="259" w:lineRule="auto"/>
              <w:ind w:left="0" w:right="0" w:firstLine="0"/>
            </w:pPr>
            <w:r>
              <w:t xml:space="preserve">Update the </w:t>
            </w:r>
            <w:r>
              <w:rPr>
                <w:b/>
              </w:rPr>
              <w:t xml:space="preserve">Bullying Incident Report Form </w:t>
            </w:r>
          </w:p>
        </w:tc>
      </w:tr>
      <w:tr w:rsidR="005F6E80" w14:paraId="13FEC60A" w14:textId="77777777">
        <w:trPr>
          <w:trHeight w:val="684"/>
        </w:trPr>
        <w:tc>
          <w:tcPr>
            <w:tcW w:w="5658" w:type="dxa"/>
            <w:tcBorders>
              <w:top w:val="single" w:sz="4" w:space="0" w:color="000000"/>
              <w:left w:val="single" w:sz="4" w:space="0" w:color="000000"/>
              <w:bottom w:val="single" w:sz="4" w:space="0" w:color="000000"/>
              <w:right w:val="single" w:sz="4" w:space="0" w:color="000000"/>
            </w:tcBorders>
          </w:tcPr>
          <w:p w14:paraId="59256F39" w14:textId="77777777" w:rsidR="005F6E80" w:rsidRDefault="00373ACC">
            <w:pPr>
              <w:spacing w:after="0" w:line="259" w:lineRule="auto"/>
              <w:ind w:left="108" w:right="0" w:firstLine="0"/>
            </w:pPr>
            <w:r>
              <w:lastRenderedPageBreak/>
              <w:t xml:space="preserve">in the situation. Record their opinions on the </w:t>
            </w:r>
            <w:r>
              <w:rPr>
                <w:b/>
              </w:rPr>
              <w:t xml:space="preserve">Bullying Incident Report Form. </w:t>
            </w:r>
          </w:p>
        </w:tc>
        <w:tc>
          <w:tcPr>
            <w:tcW w:w="4806" w:type="dxa"/>
            <w:tcBorders>
              <w:top w:val="single" w:sz="4" w:space="0" w:color="000000"/>
              <w:left w:val="single" w:sz="4" w:space="0" w:color="000000"/>
              <w:bottom w:val="single" w:sz="4" w:space="0" w:color="000000"/>
              <w:right w:val="single" w:sz="4" w:space="0" w:color="000000"/>
            </w:tcBorders>
          </w:tcPr>
          <w:p w14:paraId="0C28CAF5"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r>
      <w:tr w:rsidR="005F6E80" w14:paraId="12766263" w14:textId="77777777">
        <w:trPr>
          <w:trHeight w:val="1695"/>
        </w:trPr>
        <w:tc>
          <w:tcPr>
            <w:tcW w:w="5658" w:type="dxa"/>
            <w:tcBorders>
              <w:top w:val="single" w:sz="4" w:space="0" w:color="000000"/>
              <w:left w:val="single" w:sz="4" w:space="0" w:color="000000"/>
              <w:bottom w:val="single" w:sz="4" w:space="0" w:color="000000"/>
              <w:right w:val="single" w:sz="4" w:space="0" w:color="000000"/>
            </w:tcBorders>
          </w:tcPr>
          <w:p w14:paraId="3000277B" w14:textId="77777777" w:rsidR="005F6E80" w:rsidRDefault="00373ACC">
            <w:pPr>
              <w:spacing w:line="275" w:lineRule="auto"/>
              <w:ind w:left="108" w:right="0" w:firstLine="0"/>
              <w:jc w:val="both"/>
            </w:pPr>
            <w:r>
              <w:t xml:space="preserve">review the actions taken so far with a colleague and consider the next step to take: </w:t>
            </w:r>
          </w:p>
          <w:p w14:paraId="10F755DB" w14:textId="77777777" w:rsidR="005F6E80" w:rsidRDefault="00373ACC">
            <w:pPr>
              <w:spacing w:after="0" w:line="259" w:lineRule="auto"/>
              <w:ind w:left="108" w:right="238" w:firstLine="0"/>
              <w:jc w:val="both"/>
            </w:pPr>
            <w:r>
              <w:t xml:space="preserve">If the bullying has stopped </w:t>
            </w:r>
            <w:r>
              <w:t>–</w:t>
            </w:r>
            <w:r>
              <w:t xml:space="preserve"> no further action if bullying is reducing </w:t>
            </w:r>
            <w:r>
              <w:t>–</w:t>
            </w:r>
            <w:r>
              <w:t xml:space="preserve"> meeting the child again in one week and then consider a further strategy </w:t>
            </w:r>
          </w:p>
        </w:tc>
        <w:tc>
          <w:tcPr>
            <w:tcW w:w="4806" w:type="dxa"/>
            <w:tcBorders>
              <w:top w:val="single" w:sz="4" w:space="0" w:color="000000"/>
              <w:left w:val="single" w:sz="4" w:space="0" w:color="000000"/>
              <w:bottom w:val="single" w:sz="4" w:space="0" w:color="000000"/>
              <w:right w:val="single" w:sz="4" w:space="0" w:color="000000"/>
            </w:tcBorders>
          </w:tcPr>
          <w:p w14:paraId="7BA56090" w14:textId="77777777" w:rsidR="005F6E80" w:rsidRDefault="00373ACC">
            <w:pPr>
              <w:spacing w:after="0" w:line="259" w:lineRule="auto"/>
              <w:ind w:left="108" w:right="0" w:firstLine="0"/>
              <w:jc w:val="both"/>
            </w:pPr>
            <w:r>
              <w:t>Inform the senior l</w:t>
            </w:r>
            <w:r>
              <w:t xml:space="preserve">eader who will telephone the parents of the child to update them </w:t>
            </w:r>
          </w:p>
        </w:tc>
      </w:tr>
      <w:tr w:rsidR="005F6E80" w14:paraId="3E445B38" w14:textId="77777777">
        <w:trPr>
          <w:trHeight w:val="1358"/>
        </w:trPr>
        <w:tc>
          <w:tcPr>
            <w:tcW w:w="5658" w:type="dxa"/>
            <w:tcBorders>
              <w:top w:val="single" w:sz="4" w:space="0" w:color="000000"/>
              <w:left w:val="single" w:sz="4" w:space="0" w:color="000000"/>
              <w:bottom w:val="single" w:sz="4" w:space="0" w:color="000000"/>
              <w:right w:val="single" w:sz="4" w:space="0" w:color="000000"/>
            </w:tcBorders>
          </w:tcPr>
          <w:p w14:paraId="62A91CFF" w14:textId="77777777" w:rsidR="005F6E80" w:rsidRDefault="00373ACC">
            <w:pPr>
              <w:spacing w:after="0" w:line="275" w:lineRule="auto"/>
              <w:ind w:left="108" w:right="0" w:firstLine="0"/>
            </w:pPr>
            <w:r>
              <w:t xml:space="preserve">If bullying persists, use the Group support method again, if already used, and consider further </w:t>
            </w:r>
          </w:p>
          <w:p w14:paraId="0CCA42D9" w14:textId="77777777" w:rsidR="005F6E80" w:rsidRDefault="00373ACC">
            <w:pPr>
              <w:spacing w:after="29" w:line="259" w:lineRule="auto"/>
              <w:ind w:left="108" w:right="0" w:firstLine="0"/>
            </w:pPr>
            <w:r>
              <w:t xml:space="preserve">interventions in meeting with </w:t>
            </w:r>
            <w:proofErr w:type="spellStart"/>
            <w:r>
              <w:t>Assistand</w:t>
            </w:r>
            <w:proofErr w:type="spellEnd"/>
            <w:r>
              <w:t xml:space="preserve"> Head or Head </w:t>
            </w:r>
          </w:p>
          <w:p w14:paraId="46733B00" w14:textId="77777777" w:rsidR="005F6E80" w:rsidRDefault="00373ACC">
            <w:pPr>
              <w:spacing w:after="0" w:line="259" w:lineRule="auto"/>
              <w:ind w:left="108" w:right="0" w:firstLine="0"/>
            </w:pPr>
            <w:r>
              <w:t xml:space="preserve">Teacher </w:t>
            </w:r>
          </w:p>
        </w:tc>
        <w:tc>
          <w:tcPr>
            <w:tcW w:w="4806" w:type="dxa"/>
            <w:tcBorders>
              <w:top w:val="single" w:sz="4" w:space="0" w:color="000000"/>
              <w:left w:val="single" w:sz="4" w:space="0" w:color="000000"/>
              <w:bottom w:val="single" w:sz="4" w:space="0" w:color="000000"/>
              <w:right w:val="single" w:sz="4" w:space="0" w:color="000000"/>
            </w:tcBorders>
          </w:tcPr>
          <w:p w14:paraId="4DAB435E" w14:textId="77777777" w:rsidR="005F6E80" w:rsidRDefault="00373ACC">
            <w:pPr>
              <w:spacing w:after="0" w:line="259" w:lineRule="auto"/>
              <w:ind w:left="108" w:right="0" w:firstLine="0"/>
              <w:jc w:val="both"/>
            </w:pPr>
            <w:r>
              <w:t xml:space="preserve">Inform the Assistant Head that the bullying is persisting and draw up an action plan together </w:t>
            </w:r>
          </w:p>
        </w:tc>
      </w:tr>
    </w:tbl>
    <w:p w14:paraId="5F6C46AA" w14:textId="77777777" w:rsidR="005F6E80" w:rsidRDefault="00373ACC">
      <w:pPr>
        <w:spacing w:after="75" w:line="259" w:lineRule="auto"/>
        <w:ind w:left="0" w:right="0" w:firstLine="0"/>
      </w:pPr>
      <w:r>
        <w:rPr>
          <w:b/>
        </w:rPr>
        <w:t xml:space="preserve"> </w:t>
      </w:r>
    </w:p>
    <w:p w14:paraId="57DFC0FF" w14:textId="77777777" w:rsidR="005F6E80" w:rsidRDefault="00373ACC">
      <w:pPr>
        <w:spacing w:after="0" w:line="259" w:lineRule="auto"/>
        <w:ind w:left="0" w:right="0" w:firstLine="0"/>
      </w:pPr>
      <w:r>
        <w:rPr>
          <w:b/>
        </w:rPr>
        <w:t xml:space="preserve"> </w:t>
      </w:r>
    </w:p>
    <w:p w14:paraId="3DFBDD4A" w14:textId="77777777" w:rsidR="005F6E80" w:rsidRDefault="00373ACC">
      <w:pPr>
        <w:pStyle w:val="Heading3"/>
        <w:spacing w:after="80"/>
        <w:ind w:left="149"/>
      </w:pPr>
      <w:r>
        <w:t xml:space="preserve">Guidance for senior leaders in investigating and reporting bullying incidences which are beyond the </w:t>
      </w:r>
      <w:r>
        <w:t>expectation of the class teacher’s role</w:t>
      </w:r>
      <w:r>
        <w:t xml:space="preserve"> </w:t>
      </w:r>
    </w:p>
    <w:p w14:paraId="026533E2" w14:textId="77777777" w:rsidR="005F6E80" w:rsidRDefault="00373ACC">
      <w:pPr>
        <w:spacing w:after="0" w:line="259" w:lineRule="auto"/>
        <w:ind w:left="0" w:right="0" w:firstLine="0"/>
      </w:pPr>
      <w:r>
        <w:rPr>
          <w:b/>
          <w:sz w:val="20"/>
        </w:rPr>
        <w:t xml:space="preserve"> </w:t>
      </w:r>
    </w:p>
    <w:tbl>
      <w:tblPr>
        <w:tblStyle w:val="TableGrid"/>
        <w:tblW w:w="10464" w:type="dxa"/>
        <w:tblInd w:w="158" w:type="dxa"/>
        <w:tblCellMar>
          <w:top w:w="15" w:type="dxa"/>
          <w:left w:w="5" w:type="dxa"/>
          <w:bottom w:w="0" w:type="dxa"/>
          <w:right w:w="90" w:type="dxa"/>
        </w:tblCellMar>
        <w:tblLook w:val="04A0" w:firstRow="1" w:lastRow="0" w:firstColumn="1" w:lastColumn="0" w:noHBand="0" w:noVBand="1"/>
      </w:tblPr>
      <w:tblGrid>
        <w:gridCol w:w="2621"/>
        <w:gridCol w:w="2615"/>
        <w:gridCol w:w="2614"/>
        <w:gridCol w:w="2614"/>
      </w:tblGrid>
      <w:tr w:rsidR="005F6E80" w14:paraId="4F7CDB01" w14:textId="77777777">
        <w:trPr>
          <w:trHeight w:val="684"/>
        </w:trPr>
        <w:tc>
          <w:tcPr>
            <w:tcW w:w="2621" w:type="dxa"/>
            <w:tcBorders>
              <w:top w:val="single" w:sz="4" w:space="0" w:color="000000"/>
              <w:left w:val="single" w:sz="4" w:space="0" w:color="000000"/>
              <w:bottom w:val="single" w:sz="4" w:space="0" w:color="000000"/>
              <w:right w:val="single" w:sz="4" w:space="0" w:color="000000"/>
            </w:tcBorders>
          </w:tcPr>
          <w:p w14:paraId="7F8409F6" w14:textId="77777777" w:rsidR="005F6E80" w:rsidRDefault="00373ACC">
            <w:pPr>
              <w:spacing w:after="0" w:line="259" w:lineRule="auto"/>
              <w:ind w:left="108" w:right="0" w:firstLine="0"/>
            </w:pPr>
            <w:r>
              <w:rPr>
                <w:b/>
              </w:rPr>
              <w:t xml:space="preserve">Type of reported bullying </w:t>
            </w:r>
          </w:p>
        </w:tc>
        <w:tc>
          <w:tcPr>
            <w:tcW w:w="2615" w:type="dxa"/>
            <w:tcBorders>
              <w:top w:val="single" w:sz="4" w:space="0" w:color="000000"/>
              <w:left w:val="single" w:sz="4" w:space="0" w:color="000000"/>
              <w:bottom w:val="single" w:sz="4" w:space="0" w:color="000000"/>
              <w:right w:val="single" w:sz="4" w:space="0" w:color="000000"/>
            </w:tcBorders>
          </w:tcPr>
          <w:p w14:paraId="077F30AA" w14:textId="77777777" w:rsidR="005F6E80" w:rsidRDefault="00373ACC">
            <w:pPr>
              <w:spacing w:after="0" w:line="259" w:lineRule="auto"/>
              <w:ind w:left="108" w:right="0" w:firstLine="0"/>
            </w:pPr>
            <w:r>
              <w:rPr>
                <w:b/>
              </w:rPr>
              <w:t xml:space="preserve">Actions </w:t>
            </w:r>
          </w:p>
        </w:tc>
        <w:tc>
          <w:tcPr>
            <w:tcW w:w="2614" w:type="dxa"/>
            <w:tcBorders>
              <w:top w:val="single" w:sz="4" w:space="0" w:color="000000"/>
              <w:left w:val="single" w:sz="4" w:space="0" w:color="000000"/>
              <w:bottom w:val="single" w:sz="4" w:space="0" w:color="000000"/>
              <w:right w:val="single" w:sz="4" w:space="0" w:color="000000"/>
            </w:tcBorders>
          </w:tcPr>
          <w:p w14:paraId="357A8B67" w14:textId="77777777" w:rsidR="005F6E80" w:rsidRDefault="00373ACC">
            <w:pPr>
              <w:spacing w:after="0" w:line="259" w:lineRule="auto"/>
              <w:ind w:left="108" w:right="0" w:firstLine="0"/>
            </w:pPr>
            <w:r>
              <w:rPr>
                <w:b/>
              </w:rPr>
              <w:t xml:space="preserve">Report to </w:t>
            </w:r>
          </w:p>
        </w:tc>
        <w:tc>
          <w:tcPr>
            <w:tcW w:w="2614" w:type="dxa"/>
            <w:tcBorders>
              <w:top w:val="single" w:sz="4" w:space="0" w:color="000000"/>
              <w:left w:val="single" w:sz="4" w:space="0" w:color="000000"/>
              <w:bottom w:val="single" w:sz="4" w:space="0" w:color="000000"/>
              <w:right w:val="single" w:sz="4" w:space="0" w:color="000000"/>
            </w:tcBorders>
          </w:tcPr>
          <w:p w14:paraId="3942B740" w14:textId="77777777" w:rsidR="005F6E80" w:rsidRDefault="00373ACC">
            <w:pPr>
              <w:spacing w:after="0" w:line="259" w:lineRule="auto"/>
              <w:ind w:left="108" w:right="0" w:firstLine="0"/>
            </w:pPr>
            <w:r>
              <w:rPr>
                <w:b/>
              </w:rPr>
              <w:t xml:space="preserve">Records kept </w:t>
            </w:r>
          </w:p>
        </w:tc>
      </w:tr>
      <w:tr w:rsidR="005F6E80" w14:paraId="0FC62784" w14:textId="77777777">
        <w:trPr>
          <w:trHeight w:val="2705"/>
        </w:trPr>
        <w:tc>
          <w:tcPr>
            <w:tcW w:w="2621" w:type="dxa"/>
            <w:tcBorders>
              <w:top w:val="single" w:sz="4" w:space="0" w:color="000000"/>
              <w:left w:val="single" w:sz="4" w:space="0" w:color="000000"/>
              <w:bottom w:val="single" w:sz="4" w:space="0" w:color="000000"/>
              <w:right w:val="single" w:sz="4" w:space="0" w:color="000000"/>
            </w:tcBorders>
          </w:tcPr>
          <w:p w14:paraId="03EA9D85" w14:textId="77777777" w:rsidR="005F6E80" w:rsidRDefault="00373ACC">
            <w:pPr>
              <w:spacing w:after="0" w:line="259" w:lineRule="auto"/>
              <w:ind w:left="108" w:right="335" w:firstLine="0"/>
              <w:jc w:val="both"/>
            </w:pPr>
            <w:r>
              <w:t xml:space="preserve">If there is </w:t>
            </w:r>
            <w:proofErr w:type="spellStart"/>
            <w:r>
              <w:t>nay</w:t>
            </w:r>
            <w:proofErr w:type="spellEnd"/>
            <w:r>
              <w:t xml:space="preserve"> suggestion that the bullying may be racist </w:t>
            </w:r>
          </w:p>
        </w:tc>
        <w:tc>
          <w:tcPr>
            <w:tcW w:w="2615" w:type="dxa"/>
            <w:tcBorders>
              <w:top w:val="single" w:sz="4" w:space="0" w:color="000000"/>
              <w:left w:val="single" w:sz="4" w:space="0" w:color="000000"/>
              <w:bottom w:val="single" w:sz="4" w:space="0" w:color="000000"/>
              <w:right w:val="single" w:sz="4" w:space="0" w:color="000000"/>
            </w:tcBorders>
          </w:tcPr>
          <w:p w14:paraId="5AA996DC" w14:textId="77777777" w:rsidR="005F6E80" w:rsidRDefault="00373ACC">
            <w:pPr>
              <w:spacing w:after="0" w:line="276" w:lineRule="auto"/>
              <w:ind w:left="108" w:right="210" w:firstLine="0"/>
              <w:jc w:val="both"/>
            </w:pPr>
            <w:r>
              <w:t xml:space="preserve">Carry out interviews with children and parents as per usually bullying, open </w:t>
            </w:r>
            <w:r>
              <w:rPr>
                <w:b/>
              </w:rPr>
              <w:t xml:space="preserve">Bullying Incident Report Form </w:t>
            </w:r>
            <w:r>
              <w:t xml:space="preserve">Ascertain the severity </w:t>
            </w:r>
          </w:p>
          <w:p w14:paraId="370D61D2" w14:textId="77777777" w:rsidR="005F6E80" w:rsidRDefault="00373ACC">
            <w:pPr>
              <w:spacing w:after="0" w:line="259" w:lineRule="auto"/>
              <w:ind w:left="108" w:right="0" w:firstLine="0"/>
            </w:pPr>
            <w:r>
              <w:t xml:space="preserve">and duration </w:t>
            </w:r>
          </w:p>
        </w:tc>
        <w:tc>
          <w:tcPr>
            <w:tcW w:w="2614" w:type="dxa"/>
            <w:tcBorders>
              <w:top w:val="single" w:sz="4" w:space="0" w:color="000000"/>
              <w:left w:val="single" w:sz="4" w:space="0" w:color="000000"/>
              <w:bottom w:val="single" w:sz="4" w:space="0" w:color="000000"/>
              <w:right w:val="single" w:sz="4" w:space="0" w:color="000000"/>
            </w:tcBorders>
          </w:tcPr>
          <w:p w14:paraId="176E7E59" w14:textId="77777777" w:rsidR="005F6E80" w:rsidRDefault="00373ACC">
            <w:pPr>
              <w:spacing w:after="0" w:line="259" w:lineRule="auto"/>
              <w:ind w:left="108" w:right="89" w:firstLine="0"/>
              <w:jc w:val="both"/>
            </w:pPr>
            <w:r>
              <w:t xml:space="preserve">Head Teacher via racist bullying report file (data requested annually) Other staff who work with the children every day </w:t>
            </w:r>
          </w:p>
        </w:tc>
        <w:tc>
          <w:tcPr>
            <w:tcW w:w="2614" w:type="dxa"/>
            <w:tcBorders>
              <w:top w:val="single" w:sz="4" w:space="0" w:color="000000"/>
              <w:left w:val="single" w:sz="4" w:space="0" w:color="000000"/>
              <w:bottom w:val="single" w:sz="4" w:space="0" w:color="000000"/>
              <w:right w:val="single" w:sz="4" w:space="0" w:color="000000"/>
            </w:tcBorders>
          </w:tcPr>
          <w:p w14:paraId="04F1D3A2" w14:textId="77777777" w:rsidR="005F6E80" w:rsidRDefault="00373ACC">
            <w:pPr>
              <w:spacing w:after="24" w:line="259" w:lineRule="auto"/>
              <w:ind w:left="108" w:right="0" w:firstLine="0"/>
            </w:pPr>
            <w:r>
              <w:t xml:space="preserve">Bullying Incident Report </w:t>
            </w:r>
          </w:p>
          <w:p w14:paraId="4C50A346" w14:textId="77777777" w:rsidR="005F6E80" w:rsidRDefault="00373ACC">
            <w:pPr>
              <w:spacing w:after="22" w:line="259" w:lineRule="auto"/>
              <w:ind w:left="108" w:right="0" w:firstLine="0"/>
            </w:pPr>
            <w:r>
              <w:t xml:space="preserve">Form </w:t>
            </w:r>
          </w:p>
          <w:p w14:paraId="4C94A1D3" w14:textId="77777777" w:rsidR="005F6E80" w:rsidRDefault="00373ACC">
            <w:pPr>
              <w:spacing w:after="2" w:line="275" w:lineRule="auto"/>
              <w:ind w:left="108" w:right="0" w:firstLine="0"/>
            </w:pPr>
            <w:r>
              <w:t xml:space="preserve">Racist bullying incident form </w:t>
            </w:r>
          </w:p>
          <w:p w14:paraId="7D10FCFB" w14:textId="77777777" w:rsidR="005F6E80" w:rsidRDefault="00373ACC">
            <w:pPr>
              <w:spacing w:after="0" w:line="259" w:lineRule="auto"/>
              <w:ind w:left="108" w:right="203" w:firstLine="0"/>
              <w:jc w:val="both"/>
            </w:pPr>
            <w:r>
              <w:t xml:space="preserve">Add these records/all personal confidential files and ensure log is </w:t>
            </w:r>
            <w:r>
              <w:t xml:space="preserve">copied to class teacher </w:t>
            </w:r>
          </w:p>
        </w:tc>
      </w:tr>
      <w:tr w:rsidR="005F6E80" w14:paraId="42AC2109" w14:textId="77777777">
        <w:trPr>
          <w:trHeight w:val="2369"/>
        </w:trPr>
        <w:tc>
          <w:tcPr>
            <w:tcW w:w="2621" w:type="dxa"/>
            <w:tcBorders>
              <w:top w:val="single" w:sz="4" w:space="0" w:color="000000"/>
              <w:left w:val="single" w:sz="4" w:space="0" w:color="000000"/>
              <w:bottom w:val="single" w:sz="4" w:space="0" w:color="000000"/>
              <w:right w:val="single" w:sz="4" w:space="0" w:color="000000"/>
            </w:tcBorders>
          </w:tcPr>
          <w:p w14:paraId="3FE6B005" w14:textId="77777777" w:rsidR="005F6E80" w:rsidRDefault="00373ACC">
            <w:pPr>
              <w:spacing w:after="0" w:line="279" w:lineRule="auto"/>
              <w:ind w:left="108" w:right="0" w:firstLine="0"/>
              <w:jc w:val="both"/>
            </w:pPr>
            <w:r>
              <w:t xml:space="preserve">If it might </w:t>
            </w:r>
            <w:proofErr w:type="spellStart"/>
            <w:proofErr w:type="gramStart"/>
            <w:r>
              <w:t>involved</w:t>
            </w:r>
            <w:proofErr w:type="spellEnd"/>
            <w:proofErr w:type="gramEnd"/>
            <w:r>
              <w:t xml:space="preserve"> a child protection issue </w:t>
            </w:r>
          </w:p>
          <w:p w14:paraId="0FFB8B15" w14:textId="77777777" w:rsidR="005F6E80" w:rsidRDefault="00373ACC">
            <w:pPr>
              <w:spacing w:after="0" w:line="259" w:lineRule="auto"/>
              <w:ind w:left="108" w:right="0" w:firstLine="0"/>
            </w:pPr>
            <w:proofErr w:type="gramStart"/>
            <w:r>
              <w:t>e.g.</w:t>
            </w:r>
            <w:proofErr w:type="gramEnd"/>
            <w:r>
              <w:t xml:space="preserve"> if home related too </w:t>
            </w:r>
          </w:p>
        </w:tc>
        <w:tc>
          <w:tcPr>
            <w:tcW w:w="2615" w:type="dxa"/>
            <w:tcBorders>
              <w:top w:val="single" w:sz="4" w:space="0" w:color="000000"/>
              <w:left w:val="single" w:sz="4" w:space="0" w:color="000000"/>
              <w:bottom w:val="single" w:sz="4" w:space="0" w:color="000000"/>
              <w:right w:val="single" w:sz="4" w:space="0" w:color="000000"/>
            </w:tcBorders>
          </w:tcPr>
          <w:p w14:paraId="4013613F" w14:textId="77777777" w:rsidR="005F6E80" w:rsidRDefault="00373ACC">
            <w:pPr>
              <w:spacing w:after="22" w:line="259" w:lineRule="auto"/>
              <w:ind w:left="108" w:right="0" w:firstLine="0"/>
            </w:pPr>
            <w:r>
              <w:t xml:space="preserve">Seek advice from </w:t>
            </w:r>
          </w:p>
          <w:p w14:paraId="428685B4" w14:textId="77777777" w:rsidR="005F6E80" w:rsidRDefault="00373ACC">
            <w:pPr>
              <w:spacing w:after="20" w:line="259" w:lineRule="auto"/>
              <w:ind w:left="108" w:right="0" w:firstLine="0"/>
            </w:pPr>
            <w:r>
              <w:t xml:space="preserve">Designated </w:t>
            </w:r>
          </w:p>
          <w:p w14:paraId="3DC41FBC" w14:textId="77777777" w:rsidR="005F6E80" w:rsidRDefault="00373ACC">
            <w:pPr>
              <w:spacing w:after="20" w:line="259" w:lineRule="auto"/>
              <w:ind w:left="108" w:right="0" w:firstLine="0"/>
            </w:pPr>
            <w:r>
              <w:t xml:space="preserve">Safeguarding Lead </w:t>
            </w:r>
          </w:p>
          <w:p w14:paraId="280244DE" w14:textId="77777777" w:rsidR="005F6E80" w:rsidRDefault="00373ACC">
            <w:pPr>
              <w:spacing w:after="22" w:line="259" w:lineRule="auto"/>
              <w:ind w:left="108" w:right="0" w:firstLine="0"/>
            </w:pPr>
            <w:r>
              <w:t xml:space="preserve">(Head) and refer to </w:t>
            </w:r>
          </w:p>
          <w:p w14:paraId="7A18BCC1" w14:textId="77777777" w:rsidR="005F6E80" w:rsidRDefault="00373ACC">
            <w:pPr>
              <w:spacing w:after="20" w:line="259" w:lineRule="auto"/>
              <w:ind w:left="108" w:right="0" w:firstLine="0"/>
            </w:pPr>
            <w:r>
              <w:t xml:space="preserve">Cheshire East </w:t>
            </w:r>
          </w:p>
          <w:p w14:paraId="220E3C97" w14:textId="77777777" w:rsidR="005F6E80" w:rsidRDefault="00373ACC">
            <w:pPr>
              <w:spacing w:after="0" w:line="259" w:lineRule="auto"/>
              <w:ind w:left="108" w:right="0" w:firstLine="0"/>
            </w:pPr>
            <w:r>
              <w:t xml:space="preserve">Consultation Service </w:t>
            </w:r>
          </w:p>
        </w:tc>
        <w:tc>
          <w:tcPr>
            <w:tcW w:w="2614" w:type="dxa"/>
            <w:tcBorders>
              <w:top w:val="single" w:sz="4" w:space="0" w:color="000000"/>
              <w:left w:val="single" w:sz="4" w:space="0" w:color="000000"/>
              <w:bottom w:val="single" w:sz="4" w:space="0" w:color="000000"/>
              <w:right w:val="single" w:sz="4" w:space="0" w:color="000000"/>
            </w:tcBorders>
          </w:tcPr>
          <w:p w14:paraId="173725BB" w14:textId="77777777" w:rsidR="005F6E80" w:rsidRDefault="00373ACC">
            <w:pPr>
              <w:spacing w:after="22" w:line="259" w:lineRule="auto"/>
              <w:ind w:left="108" w:right="0" w:firstLine="0"/>
            </w:pPr>
            <w:r>
              <w:t xml:space="preserve">Designated </w:t>
            </w:r>
          </w:p>
          <w:p w14:paraId="39AF253D" w14:textId="77777777" w:rsidR="005F6E80" w:rsidRDefault="00373ACC">
            <w:pPr>
              <w:spacing w:after="20" w:line="259" w:lineRule="auto"/>
              <w:ind w:left="108" w:right="0" w:firstLine="0"/>
            </w:pPr>
            <w:r>
              <w:t xml:space="preserve">Safeguarding Lead </w:t>
            </w:r>
          </w:p>
          <w:p w14:paraId="0F3478BE" w14:textId="77777777" w:rsidR="005F6E80" w:rsidRDefault="00373ACC">
            <w:pPr>
              <w:spacing w:after="20" w:line="259" w:lineRule="auto"/>
              <w:ind w:left="108" w:right="0" w:firstLine="0"/>
            </w:pPr>
            <w:r>
              <w:t xml:space="preserve">Cheshire East </w:t>
            </w:r>
          </w:p>
          <w:p w14:paraId="6B08D3DB" w14:textId="77777777" w:rsidR="005F6E80" w:rsidRDefault="00373ACC">
            <w:pPr>
              <w:spacing w:after="0" w:line="259" w:lineRule="auto"/>
              <w:ind w:left="108" w:right="0" w:firstLine="0"/>
            </w:pPr>
            <w:r>
              <w:t xml:space="preserve">Consultation Service </w:t>
            </w:r>
          </w:p>
        </w:tc>
        <w:tc>
          <w:tcPr>
            <w:tcW w:w="2614" w:type="dxa"/>
            <w:tcBorders>
              <w:top w:val="single" w:sz="4" w:space="0" w:color="000000"/>
              <w:left w:val="single" w:sz="4" w:space="0" w:color="000000"/>
              <w:bottom w:val="single" w:sz="4" w:space="0" w:color="000000"/>
              <w:right w:val="single" w:sz="4" w:space="0" w:color="000000"/>
            </w:tcBorders>
          </w:tcPr>
          <w:p w14:paraId="4CB479A9" w14:textId="77777777" w:rsidR="005F6E80" w:rsidRDefault="00373ACC">
            <w:pPr>
              <w:spacing w:after="0" w:line="259" w:lineRule="auto"/>
              <w:ind w:left="108" w:right="85" w:firstLine="0"/>
              <w:jc w:val="both"/>
            </w:pPr>
            <w:r>
              <w:t xml:space="preserve">Record in child protection file as well as opening a Bullying Incident Report Form Follow procedure for dealing with child protection issues raised </w:t>
            </w:r>
          </w:p>
        </w:tc>
      </w:tr>
      <w:tr w:rsidR="005F6E80" w14:paraId="7A3F881F" w14:textId="77777777">
        <w:trPr>
          <w:trHeight w:val="2033"/>
        </w:trPr>
        <w:tc>
          <w:tcPr>
            <w:tcW w:w="2621" w:type="dxa"/>
            <w:tcBorders>
              <w:top w:val="single" w:sz="4" w:space="0" w:color="000000"/>
              <w:left w:val="single" w:sz="4" w:space="0" w:color="000000"/>
              <w:bottom w:val="single" w:sz="4" w:space="0" w:color="000000"/>
              <w:right w:val="single" w:sz="4" w:space="0" w:color="000000"/>
            </w:tcBorders>
          </w:tcPr>
          <w:p w14:paraId="607C2B89" w14:textId="77777777" w:rsidR="005F6E80" w:rsidRDefault="00373ACC">
            <w:pPr>
              <w:spacing w:after="0" w:line="259" w:lineRule="auto"/>
              <w:ind w:left="108" w:right="0" w:firstLine="0"/>
              <w:jc w:val="both"/>
            </w:pPr>
            <w:r>
              <w:t xml:space="preserve">If there is a report of physical violence </w:t>
            </w:r>
          </w:p>
        </w:tc>
        <w:tc>
          <w:tcPr>
            <w:tcW w:w="2615" w:type="dxa"/>
            <w:tcBorders>
              <w:top w:val="single" w:sz="4" w:space="0" w:color="000000"/>
              <w:left w:val="single" w:sz="4" w:space="0" w:color="000000"/>
              <w:bottom w:val="single" w:sz="4" w:space="0" w:color="000000"/>
              <w:right w:val="single" w:sz="4" w:space="0" w:color="000000"/>
            </w:tcBorders>
          </w:tcPr>
          <w:p w14:paraId="169F1BBC" w14:textId="77777777" w:rsidR="005F6E80" w:rsidRDefault="00373ACC">
            <w:pPr>
              <w:spacing w:after="0" w:line="259" w:lineRule="auto"/>
              <w:ind w:left="108" w:right="164" w:firstLine="0"/>
              <w:jc w:val="both"/>
            </w:pPr>
            <w:r>
              <w:t xml:space="preserve">Ascertain where the violence occurred, if on school premises carry out investigation, consider fixed term exclusion </w:t>
            </w:r>
          </w:p>
        </w:tc>
        <w:tc>
          <w:tcPr>
            <w:tcW w:w="2614" w:type="dxa"/>
            <w:tcBorders>
              <w:top w:val="single" w:sz="4" w:space="0" w:color="000000"/>
              <w:left w:val="single" w:sz="4" w:space="0" w:color="000000"/>
              <w:bottom w:val="single" w:sz="4" w:space="0" w:color="000000"/>
              <w:right w:val="single" w:sz="4" w:space="0" w:color="000000"/>
            </w:tcBorders>
          </w:tcPr>
          <w:p w14:paraId="70F7C386"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c>
          <w:tcPr>
            <w:tcW w:w="2614" w:type="dxa"/>
            <w:tcBorders>
              <w:top w:val="single" w:sz="4" w:space="0" w:color="000000"/>
              <w:left w:val="single" w:sz="4" w:space="0" w:color="000000"/>
              <w:bottom w:val="single" w:sz="4" w:space="0" w:color="000000"/>
              <w:right w:val="single" w:sz="4" w:space="0" w:color="000000"/>
            </w:tcBorders>
          </w:tcPr>
          <w:p w14:paraId="6C14EFC7" w14:textId="77777777" w:rsidR="005F6E80" w:rsidRDefault="00373ACC">
            <w:pPr>
              <w:spacing w:after="0" w:line="259" w:lineRule="auto"/>
              <w:ind w:left="108" w:right="64" w:firstLine="0"/>
              <w:jc w:val="both"/>
            </w:pPr>
            <w:r>
              <w:t xml:space="preserve">Incident Report Log </w:t>
            </w:r>
            <w:r>
              <w:t xml:space="preserve">may be necessary if violence was directed at a member of staff </w:t>
            </w:r>
          </w:p>
        </w:tc>
      </w:tr>
      <w:tr w:rsidR="005F6E80" w14:paraId="5C098F94" w14:textId="77777777">
        <w:trPr>
          <w:trHeight w:val="1356"/>
        </w:trPr>
        <w:tc>
          <w:tcPr>
            <w:tcW w:w="2621" w:type="dxa"/>
            <w:tcBorders>
              <w:top w:val="single" w:sz="4" w:space="0" w:color="000000"/>
              <w:left w:val="single" w:sz="4" w:space="0" w:color="000000"/>
              <w:bottom w:val="single" w:sz="4" w:space="0" w:color="000000"/>
              <w:right w:val="single" w:sz="4" w:space="0" w:color="000000"/>
            </w:tcBorders>
          </w:tcPr>
          <w:p w14:paraId="7255FD94" w14:textId="77777777" w:rsidR="005F6E80" w:rsidRDefault="00373ACC">
            <w:pPr>
              <w:spacing w:after="0" w:line="259" w:lineRule="auto"/>
              <w:ind w:left="108" w:right="0" w:firstLine="0"/>
            </w:pPr>
            <w:r>
              <w:lastRenderedPageBreak/>
              <w:t xml:space="preserve">If it is cyber bullying </w:t>
            </w:r>
          </w:p>
        </w:tc>
        <w:tc>
          <w:tcPr>
            <w:tcW w:w="2615" w:type="dxa"/>
            <w:tcBorders>
              <w:top w:val="single" w:sz="4" w:space="0" w:color="000000"/>
              <w:left w:val="single" w:sz="4" w:space="0" w:color="000000"/>
              <w:bottom w:val="single" w:sz="4" w:space="0" w:color="000000"/>
              <w:right w:val="single" w:sz="4" w:space="0" w:color="000000"/>
            </w:tcBorders>
          </w:tcPr>
          <w:p w14:paraId="67EDFB64" w14:textId="77777777" w:rsidR="005F6E80" w:rsidRDefault="00373ACC">
            <w:pPr>
              <w:spacing w:after="0" w:line="259" w:lineRule="auto"/>
              <w:ind w:left="108" w:right="47" w:firstLine="0"/>
              <w:jc w:val="both"/>
            </w:pPr>
            <w:r>
              <w:t xml:space="preserve">Advise parents to keep evidence, consider severity and duration and whether it fits other </w:t>
            </w:r>
          </w:p>
        </w:tc>
        <w:tc>
          <w:tcPr>
            <w:tcW w:w="2614" w:type="dxa"/>
            <w:tcBorders>
              <w:top w:val="single" w:sz="4" w:space="0" w:color="000000"/>
              <w:left w:val="single" w:sz="4" w:space="0" w:color="000000"/>
              <w:bottom w:val="single" w:sz="4" w:space="0" w:color="000000"/>
              <w:right w:val="single" w:sz="4" w:space="0" w:color="000000"/>
            </w:tcBorders>
          </w:tcPr>
          <w:p w14:paraId="2FD2296F" w14:textId="77777777" w:rsidR="005F6E80" w:rsidRDefault="00373ACC">
            <w:pPr>
              <w:spacing w:after="0" w:line="259" w:lineRule="auto"/>
              <w:ind w:left="108" w:right="288" w:firstLine="0"/>
              <w:jc w:val="both"/>
            </w:pPr>
            <w:r>
              <w:t xml:space="preserve">Parents, police, adults who work with the child/ren every day, </w:t>
            </w:r>
          </w:p>
        </w:tc>
        <w:tc>
          <w:tcPr>
            <w:tcW w:w="2614" w:type="dxa"/>
            <w:tcBorders>
              <w:top w:val="single" w:sz="4" w:space="0" w:color="000000"/>
              <w:left w:val="single" w:sz="4" w:space="0" w:color="000000"/>
              <w:bottom w:val="single" w:sz="4" w:space="0" w:color="000000"/>
              <w:right w:val="single" w:sz="4" w:space="0" w:color="000000"/>
            </w:tcBorders>
          </w:tcPr>
          <w:p w14:paraId="2C8C55B3" w14:textId="77777777" w:rsidR="005F6E80" w:rsidRDefault="00373ACC">
            <w:pPr>
              <w:spacing w:after="20" w:line="259" w:lineRule="auto"/>
              <w:ind w:left="108" w:right="0" w:firstLine="0"/>
            </w:pPr>
            <w:r>
              <w:t xml:space="preserve">Open a </w:t>
            </w:r>
            <w:r>
              <w:t xml:space="preserve">Bullying </w:t>
            </w:r>
            <w:proofErr w:type="spellStart"/>
            <w:r>
              <w:t>Icident</w:t>
            </w:r>
            <w:proofErr w:type="spellEnd"/>
            <w:r>
              <w:t xml:space="preserve"> </w:t>
            </w:r>
          </w:p>
          <w:p w14:paraId="1EC08DB8" w14:textId="77777777" w:rsidR="005F6E80" w:rsidRDefault="00373ACC">
            <w:pPr>
              <w:spacing w:after="0" w:line="259" w:lineRule="auto"/>
              <w:ind w:left="108" w:right="0" w:firstLine="0"/>
            </w:pPr>
            <w:r>
              <w:t xml:space="preserve">Report Form </w:t>
            </w:r>
          </w:p>
        </w:tc>
      </w:tr>
    </w:tbl>
    <w:p w14:paraId="75D60265" w14:textId="77777777" w:rsidR="005F6E80" w:rsidRDefault="005F6E80">
      <w:pPr>
        <w:spacing w:after="0" w:line="259" w:lineRule="auto"/>
        <w:ind w:left="-566" w:right="11166" w:firstLine="0"/>
      </w:pPr>
    </w:p>
    <w:tbl>
      <w:tblPr>
        <w:tblStyle w:val="TableGrid"/>
        <w:tblW w:w="10464" w:type="dxa"/>
        <w:tblInd w:w="158" w:type="dxa"/>
        <w:tblCellMar>
          <w:top w:w="14" w:type="dxa"/>
          <w:left w:w="5" w:type="dxa"/>
          <w:bottom w:w="0" w:type="dxa"/>
          <w:right w:w="95" w:type="dxa"/>
        </w:tblCellMar>
        <w:tblLook w:val="04A0" w:firstRow="1" w:lastRow="0" w:firstColumn="1" w:lastColumn="0" w:noHBand="0" w:noVBand="1"/>
      </w:tblPr>
      <w:tblGrid>
        <w:gridCol w:w="2621"/>
        <w:gridCol w:w="2615"/>
        <w:gridCol w:w="2614"/>
        <w:gridCol w:w="2614"/>
      </w:tblGrid>
      <w:tr w:rsidR="005F6E80" w14:paraId="38FC9940" w14:textId="77777777">
        <w:trPr>
          <w:trHeight w:val="1359"/>
        </w:trPr>
        <w:tc>
          <w:tcPr>
            <w:tcW w:w="2621" w:type="dxa"/>
            <w:tcBorders>
              <w:top w:val="single" w:sz="4" w:space="0" w:color="000000"/>
              <w:left w:val="single" w:sz="4" w:space="0" w:color="000000"/>
              <w:bottom w:val="single" w:sz="4" w:space="0" w:color="000000"/>
              <w:right w:val="single" w:sz="4" w:space="0" w:color="000000"/>
            </w:tcBorders>
          </w:tcPr>
          <w:p w14:paraId="2E26D088"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c>
          <w:tcPr>
            <w:tcW w:w="2615" w:type="dxa"/>
            <w:tcBorders>
              <w:top w:val="single" w:sz="4" w:space="0" w:color="000000"/>
              <w:left w:val="single" w:sz="4" w:space="0" w:color="000000"/>
              <w:bottom w:val="single" w:sz="4" w:space="0" w:color="000000"/>
              <w:right w:val="single" w:sz="4" w:space="0" w:color="000000"/>
            </w:tcBorders>
          </w:tcPr>
          <w:p w14:paraId="221AC45B" w14:textId="77777777" w:rsidR="005F6E80" w:rsidRDefault="00373ACC">
            <w:pPr>
              <w:spacing w:after="0" w:line="259" w:lineRule="auto"/>
              <w:ind w:left="108" w:right="192" w:firstLine="0"/>
              <w:jc w:val="both"/>
            </w:pPr>
            <w:r>
              <w:t xml:space="preserve">types of bullying too to be investigated under those guidelines, seek advice from police </w:t>
            </w:r>
          </w:p>
        </w:tc>
        <w:tc>
          <w:tcPr>
            <w:tcW w:w="2614" w:type="dxa"/>
            <w:tcBorders>
              <w:top w:val="single" w:sz="4" w:space="0" w:color="000000"/>
              <w:left w:val="single" w:sz="4" w:space="0" w:color="000000"/>
              <w:bottom w:val="single" w:sz="4" w:space="0" w:color="000000"/>
              <w:right w:val="single" w:sz="4" w:space="0" w:color="000000"/>
            </w:tcBorders>
          </w:tcPr>
          <w:p w14:paraId="77EB8D74" w14:textId="77777777" w:rsidR="005F6E80" w:rsidRDefault="00373ACC">
            <w:pPr>
              <w:spacing w:after="0" w:line="259" w:lineRule="auto"/>
              <w:ind w:left="108" w:right="0" w:firstLine="0"/>
              <w:jc w:val="both"/>
            </w:pPr>
            <w:r>
              <w:t xml:space="preserve">parents of the child bullying online </w:t>
            </w:r>
          </w:p>
        </w:tc>
        <w:tc>
          <w:tcPr>
            <w:tcW w:w="2614" w:type="dxa"/>
            <w:tcBorders>
              <w:top w:val="single" w:sz="4" w:space="0" w:color="000000"/>
              <w:left w:val="single" w:sz="4" w:space="0" w:color="000000"/>
              <w:bottom w:val="single" w:sz="4" w:space="0" w:color="000000"/>
              <w:right w:val="single" w:sz="4" w:space="0" w:color="000000"/>
            </w:tcBorders>
          </w:tcPr>
          <w:p w14:paraId="229E9666"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r>
      <w:tr w:rsidR="005F6E80" w14:paraId="07ED3EDC" w14:textId="77777777">
        <w:trPr>
          <w:trHeight w:val="682"/>
        </w:trPr>
        <w:tc>
          <w:tcPr>
            <w:tcW w:w="2621" w:type="dxa"/>
            <w:tcBorders>
              <w:top w:val="single" w:sz="4" w:space="0" w:color="000000"/>
              <w:left w:val="single" w:sz="4" w:space="0" w:color="000000"/>
              <w:bottom w:val="single" w:sz="4" w:space="0" w:color="000000"/>
              <w:right w:val="single" w:sz="4" w:space="0" w:color="000000"/>
            </w:tcBorders>
          </w:tcPr>
          <w:p w14:paraId="4D90100E" w14:textId="77777777" w:rsidR="005F6E80" w:rsidRDefault="00373ACC">
            <w:pPr>
              <w:spacing w:after="0" w:line="259" w:lineRule="auto"/>
              <w:ind w:left="108" w:right="0" w:firstLine="0"/>
            </w:pPr>
            <w:r>
              <w:t xml:space="preserve">If it </w:t>
            </w:r>
            <w:proofErr w:type="spellStart"/>
            <w:r>
              <w:t>occureed</w:t>
            </w:r>
            <w:proofErr w:type="spellEnd"/>
            <w:r>
              <w:t xml:space="preserve"> off school premises </w:t>
            </w:r>
          </w:p>
        </w:tc>
        <w:tc>
          <w:tcPr>
            <w:tcW w:w="2615" w:type="dxa"/>
            <w:tcBorders>
              <w:top w:val="single" w:sz="4" w:space="0" w:color="000000"/>
              <w:left w:val="single" w:sz="4" w:space="0" w:color="000000"/>
              <w:bottom w:val="single" w:sz="4" w:space="0" w:color="000000"/>
              <w:right w:val="single" w:sz="4" w:space="0" w:color="000000"/>
            </w:tcBorders>
          </w:tcPr>
          <w:p w14:paraId="2AC4C0D4" w14:textId="77777777" w:rsidR="005F6E80" w:rsidRDefault="00373ACC">
            <w:pPr>
              <w:spacing w:after="0" w:line="259" w:lineRule="auto"/>
              <w:ind w:left="108" w:right="0" w:firstLine="0"/>
              <w:jc w:val="both"/>
            </w:pPr>
            <w:r>
              <w:t xml:space="preserve">Carry out investigation as for bullying </w:t>
            </w:r>
            <w:r>
              <w:t xml:space="preserve">in school </w:t>
            </w:r>
          </w:p>
        </w:tc>
        <w:tc>
          <w:tcPr>
            <w:tcW w:w="2614" w:type="dxa"/>
            <w:tcBorders>
              <w:top w:val="single" w:sz="4" w:space="0" w:color="000000"/>
              <w:left w:val="single" w:sz="4" w:space="0" w:color="000000"/>
              <w:bottom w:val="single" w:sz="4" w:space="0" w:color="000000"/>
              <w:right w:val="single" w:sz="4" w:space="0" w:color="000000"/>
            </w:tcBorders>
          </w:tcPr>
          <w:p w14:paraId="59265364" w14:textId="77777777" w:rsidR="005F6E80" w:rsidRDefault="00373ACC">
            <w:pPr>
              <w:spacing w:after="0" w:line="259" w:lineRule="auto"/>
              <w:ind w:left="108" w:right="0" w:firstLine="0"/>
            </w:pPr>
            <w:r>
              <w:t xml:space="preserve">Parents, police </w:t>
            </w:r>
          </w:p>
        </w:tc>
        <w:tc>
          <w:tcPr>
            <w:tcW w:w="2614" w:type="dxa"/>
            <w:tcBorders>
              <w:top w:val="single" w:sz="4" w:space="0" w:color="000000"/>
              <w:left w:val="single" w:sz="4" w:space="0" w:color="000000"/>
              <w:bottom w:val="single" w:sz="4" w:space="0" w:color="000000"/>
              <w:right w:val="single" w:sz="4" w:space="0" w:color="000000"/>
            </w:tcBorders>
          </w:tcPr>
          <w:p w14:paraId="2E59FD05" w14:textId="77777777" w:rsidR="005F6E80" w:rsidRDefault="00373ACC">
            <w:pPr>
              <w:spacing w:after="12" w:line="259" w:lineRule="auto"/>
              <w:ind w:left="108" w:right="0" w:firstLine="0"/>
            </w:pPr>
            <w:r>
              <w:t xml:space="preserve">Open a Bullying Incident </w:t>
            </w:r>
          </w:p>
          <w:p w14:paraId="4D4C6C8D" w14:textId="77777777" w:rsidR="005F6E80" w:rsidRDefault="00373ACC">
            <w:pPr>
              <w:spacing w:after="0" w:line="259" w:lineRule="auto"/>
              <w:ind w:left="108" w:right="0" w:firstLine="0"/>
            </w:pPr>
            <w:r>
              <w:t xml:space="preserve">Report Form </w:t>
            </w:r>
          </w:p>
        </w:tc>
      </w:tr>
      <w:tr w:rsidR="005F6E80" w14:paraId="0A7878E0" w14:textId="77777777">
        <w:trPr>
          <w:trHeight w:val="5403"/>
        </w:trPr>
        <w:tc>
          <w:tcPr>
            <w:tcW w:w="2621" w:type="dxa"/>
            <w:tcBorders>
              <w:top w:val="single" w:sz="4" w:space="0" w:color="000000"/>
              <w:left w:val="single" w:sz="4" w:space="0" w:color="000000"/>
              <w:bottom w:val="single" w:sz="4" w:space="0" w:color="000000"/>
              <w:right w:val="single" w:sz="4" w:space="0" w:color="000000"/>
            </w:tcBorders>
          </w:tcPr>
          <w:p w14:paraId="33912509" w14:textId="77777777" w:rsidR="005F6E80" w:rsidRDefault="00373ACC">
            <w:pPr>
              <w:spacing w:after="0" w:line="259" w:lineRule="auto"/>
              <w:ind w:left="108" w:right="119" w:firstLine="0"/>
              <w:jc w:val="both"/>
            </w:pPr>
            <w:r>
              <w:t xml:space="preserve">If there is the possibility of it being a staff misconduct or whistleblowing allegation </w:t>
            </w:r>
          </w:p>
        </w:tc>
        <w:tc>
          <w:tcPr>
            <w:tcW w:w="2615" w:type="dxa"/>
            <w:tcBorders>
              <w:top w:val="single" w:sz="4" w:space="0" w:color="000000"/>
              <w:left w:val="single" w:sz="4" w:space="0" w:color="000000"/>
              <w:bottom w:val="single" w:sz="4" w:space="0" w:color="000000"/>
              <w:right w:val="single" w:sz="4" w:space="0" w:color="000000"/>
            </w:tcBorders>
          </w:tcPr>
          <w:p w14:paraId="62469D10" w14:textId="77777777" w:rsidR="005F6E80" w:rsidRDefault="00373ACC">
            <w:pPr>
              <w:spacing w:after="0" w:line="276" w:lineRule="auto"/>
              <w:ind w:left="108" w:right="212" w:firstLine="0"/>
              <w:jc w:val="both"/>
            </w:pPr>
            <w:r>
              <w:t xml:space="preserve">Seek advice from Head teacher who ill </w:t>
            </w:r>
            <w:r>
              <w:t xml:space="preserve">contact the LADO (or Chair of Governors and LADO if the Head teach is the subject of the allegation). </w:t>
            </w:r>
          </w:p>
          <w:p w14:paraId="4A046400" w14:textId="77777777" w:rsidR="005F6E80" w:rsidRDefault="00373ACC">
            <w:pPr>
              <w:spacing w:after="0" w:line="259" w:lineRule="auto"/>
              <w:ind w:left="108" w:right="67" w:firstLine="0"/>
              <w:jc w:val="both"/>
            </w:pPr>
            <w:r>
              <w:t xml:space="preserve">Seek LADO advices before taking any further action, and if advised by LADO carry out an investigation. This investigation needs </w:t>
            </w:r>
            <w:proofErr w:type="spellStart"/>
            <w:r>
              <w:t>ot</w:t>
            </w:r>
            <w:proofErr w:type="spellEnd"/>
            <w:r>
              <w:t xml:space="preserve"> be as prompt as possible after the report is received </w:t>
            </w:r>
          </w:p>
        </w:tc>
        <w:tc>
          <w:tcPr>
            <w:tcW w:w="2614" w:type="dxa"/>
            <w:tcBorders>
              <w:top w:val="single" w:sz="4" w:space="0" w:color="000000"/>
              <w:left w:val="single" w:sz="4" w:space="0" w:color="000000"/>
              <w:bottom w:val="single" w:sz="4" w:space="0" w:color="000000"/>
              <w:right w:val="single" w:sz="4" w:space="0" w:color="000000"/>
            </w:tcBorders>
          </w:tcPr>
          <w:p w14:paraId="257D3123" w14:textId="77777777" w:rsidR="005F6E80" w:rsidRDefault="00373ACC">
            <w:pPr>
              <w:spacing w:after="0" w:line="259" w:lineRule="auto"/>
              <w:ind w:left="0" w:right="0" w:firstLine="0"/>
            </w:pPr>
            <w:r>
              <w:rPr>
                <w:rFonts w:ascii="Times New Roman" w:eastAsia="Times New Roman" w:hAnsi="Times New Roman" w:cs="Times New Roman"/>
              </w:rPr>
              <w:t xml:space="preserve"> </w:t>
            </w:r>
          </w:p>
        </w:tc>
        <w:tc>
          <w:tcPr>
            <w:tcW w:w="2614" w:type="dxa"/>
            <w:tcBorders>
              <w:top w:val="single" w:sz="4" w:space="0" w:color="000000"/>
              <w:left w:val="single" w:sz="4" w:space="0" w:color="000000"/>
              <w:bottom w:val="single" w:sz="4" w:space="0" w:color="000000"/>
              <w:right w:val="single" w:sz="4" w:space="0" w:color="000000"/>
            </w:tcBorders>
          </w:tcPr>
          <w:p w14:paraId="4ED2DD16" w14:textId="77777777" w:rsidR="005F6E80" w:rsidRDefault="00373ACC">
            <w:pPr>
              <w:spacing w:after="0" w:line="259" w:lineRule="auto"/>
              <w:ind w:left="108" w:right="73" w:firstLine="0"/>
              <w:jc w:val="both"/>
            </w:pPr>
            <w:r>
              <w:t xml:space="preserve">Written </w:t>
            </w:r>
            <w:proofErr w:type="spellStart"/>
            <w:r>
              <w:t>reocrds</w:t>
            </w:r>
            <w:proofErr w:type="spellEnd"/>
            <w:r>
              <w:t xml:space="preserve">, signed and dated/timed should be </w:t>
            </w:r>
            <w:proofErr w:type="spellStart"/>
            <w:r>
              <w:t>kep</w:t>
            </w:r>
            <w:proofErr w:type="spellEnd"/>
            <w:r>
              <w:t xml:space="preserve"> of all aspects</w:t>
            </w:r>
            <w:r>
              <w:t xml:space="preserve"> of investigation </w:t>
            </w:r>
          </w:p>
        </w:tc>
      </w:tr>
    </w:tbl>
    <w:p w14:paraId="4AC1E1B9" w14:textId="77777777" w:rsidR="005F6E80" w:rsidRDefault="00373ACC">
      <w:r>
        <w:br w:type="page"/>
      </w:r>
    </w:p>
    <w:p w14:paraId="0AFD4077" w14:textId="77777777" w:rsidR="005F6E80" w:rsidRDefault="00373ACC">
      <w:pPr>
        <w:spacing w:after="69" w:line="250" w:lineRule="auto"/>
        <w:ind w:left="4271" w:right="1223" w:hanging="1138"/>
      </w:pPr>
      <w:r>
        <w:rPr>
          <w:b/>
          <w:u w:val="single" w:color="000000"/>
        </w:rPr>
        <w:lastRenderedPageBreak/>
        <w:t>APPENDIX 6 - RESPONDING TO BULLYING INCIDENTS</w:t>
      </w:r>
      <w:r>
        <w:rPr>
          <w:b/>
        </w:rPr>
        <w:t xml:space="preserve"> BULLYING INCIDENT PROCESS </w:t>
      </w:r>
    </w:p>
    <w:p w14:paraId="309EC8EF" w14:textId="77777777" w:rsidR="005F6E80" w:rsidRDefault="00373ACC">
      <w:pPr>
        <w:spacing w:after="0" w:line="259" w:lineRule="auto"/>
        <w:ind w:left="0" w:right="0" w:firstLine="0"/>
      </w:pPr>
      <w:r>
        <w:rPr>
          <w:b/>
        </w:rPr>
        <w:t xml:space="preserve"> </w:t>
      </w:r>
    </w:p>
    <w:p w14:paraId="568F3909" w14:textId="77777777" w:rsidR="005F6E80" w:rsidRDefault="00373ACC">
      <w:pPr>
        <w:pStyle w:val="Heading1"/>
        <w:spacing w:after="66"/>
        <w:ind w:left="884"/>
      </w:pPr>
      <w:r>
        <w:t xml:space="preserve">CRITERIA TO INDICATE A BULLYING INCIDENT HAS TAKEN PLACE </w:t>
      </w:r>
    </w:p>
    <w:p w14:paraId="4F8C01A9" w14:textId="77777777" w:rsidR="005F6E80" w:rsidRDefault="00373ACC">
      <w:pPr>
        <w:numPr>
          <w:ilvl w:val="0"/>
          <w:numId w:val="8"/>
        </w:numPr>
        <w:spacing w:after="66" w:line="250" w:lineRule="auto"/>
        <w:ind w:right="700" w:hanging="360"/>
      </w:pPr>
      <w:r>
        <w:rPr>
          <w:b/>
        </w:rPr>
        <w:t xml:space="preserve">The victim is targeted by an individual or group on a regular basis </w:t>
      </w:r>
    </w:p>
    <w:p w14:paraId="49287FBE" w14:textId="77777777" w:rsidR="005F6E80" w:rsidRDefault="00373ACC">
      <w:pPr>
        <w:numPr>
          <w:ilvl w:val="0"/>
          <w:numId w:val="8"/>
        </w:numPr>
        <w:spacing w:after="59" w:line="259" w:lineRule="auto"/>
        <w:ind w:right="700" w:hanging="360"/>
      </w:pPr>
      <w:r>
        <w:rPr>
          <w:b/>
        </w:rPr>
        <w:t xml:space="preserve">There is intention to harm </w:t>
      </w:r>
      <w:r>
        <w:rPr>
          <w:b/>
        </w:rPr>
        <w:t xml:space="preserve">or humiliate (harm can be physical and/or emotional) </w:t>
      </w:r>
    </w:p>
    <w:p w14:paraId="31B98393" w14:textId="77777777" w:rsidR="005F6E80" w:rsidRDefault="00373ACC">
      <w:pPr>
        <w:pStyle w:val="Heading2"/>
        <w:tabs>
          <w:tab w:val="center" w:pos="911"/>
          <w:tab w:val="center" w:pos="5061"/>
        </w:tabs>
        <w:spacing w:after="70" w:line="250" w:lineRule="auto"/>
        <w:ind w:left="0" w:firstLine="0"/>
        <w:jc w:val="left"/>
      </w:pPr>
      <w:r>
        <w:rPr>
          <w:b w:val="0"/>
          <w:sz w:val="22"/>
          <w:u w:val="none"/>
        </w:rPr>
        <w:tab/>
      </w:r>
      <w:r>
        <w:rPr>
          <w:b w:val="0"/>
          <w:u w:val="none"/>
        </w:rPr>
        <w:t>-</w:t>
      </w:r>
      <w:r>
        <w:rPr>
          <w:rFonts w:ascii="Arial" w:eastAsia="Arial" w:hAnsi="Arial" w:cs="Arial"/>
          <w:b w:val="0"/>
          <w:u w:val="none"/>
        </w:rPr>
        <w:t xml:space="preserve"> </w:t>
      </w:r>
      <w:r>
        <w:rPr>
          <w:rFonts w:ascii="Arial" w:eastAsia="Arial" w:hAnsi="Arial" w:cs="Arial"/>
          <w:b w:val="0"/>
          <w:u w:val="none"/>
        </w:rPr>
        <w:tab/>
      </w:r>
      <w:r>
        <w:rPr>
          <w:u w:val="none"/>
        </w:rPr>
        <w:t xml:space="preserve">There is a power imbalance, the victim is fearful of those targeting him or her </w:t>
      </w:r>
    </w:p>
    <w:p w14:paraId="34F9794B" w14:textId="77777777" w:rsidR="005F6E80" w:rsidRDefault="00373ACC">
      <w:pPr>
        <w:spacing w:after="0" w:line="259" w:lineRule="auto"/>
        <w:ind w:left="0" w:right="0" w:firstLine="0"/>
      </w:pPr>
      <w:r>
        <w:rPr>
          <w:b/>
        </w:rPr>
        <w:t xml:space="preserve"> </w:t>
      </w:r>
    </w:p>
    <w:p w14:paraId="61AEF262" w14:textId="77777777" w:rsidR="005F6E80" w:rsidRDefault="00373ACC">
      <w:pPr>
        <w:spacing w:after="0" w:line="259" w:lineRule="auto"/>
        <w:ind w:left="185" w:right="0" w:firstLine="0"/>
        <w:jc w:val="center"/>
      </w:pPr>
      <w:r>
        <w:rPr>
          <w:b/>
        </w:rPr>
        <w:t xml:space="preserve">Incident is reported </w:t>
      </w:r>
    </w:p>
    <w:p w14:paraId="0F958607" w14:textId="77777777" w:rsidR="005F6E80" w:rsidRDefault="00373ACC">
      <w:pPr>
        <w:spacing w:after="0" w:line="259" w:lineRule="auto"/>
        <w:ind w:left="0" w:right="0" w:firstLine="0"/>
      </w:pPr>
      <w:r>
        <w:rPr>
          <w:b/>
          <w:sz w:val="13"/>
        </w:rPr>
        <w:t xml:space="preserve"> </w:t>
      </w:r>
    </w:p>
    <w:p w14:paraId="764367A6" w14:textId="77777777" w:rsidR="005F6E80" w:rsidRDefault="00373ACC">
      <w:pPr>
        <w:spacing w:after="185" w:line="259" w:lineRule="auto"/>
        <w:ind w:left="5508" w:right="0" w:firstLine="0"/>
      </w:pPr>
      <w:r>
        <w:rPr>
          <w:noProof/>
        </w:rPr>
        <w:drawing>
          <wp:inline distT="0" distB="0" distL="0" distR="0" wp14:anchorId="5903D1A5" wp14:editId="028E8ECC">
            <wp:extent cx="87528" cy="252095"/>
            <wp:effectExtent l="0" t="0" r="0" b="0"/>
            <wp:docPr id="10231" name="Picture 10231"/>
            <wp:cNvGraphicFramePr/>
            <a:graphic xmlns:a="http://schemas.openxmlformats.org/drawingml/2006/main">
              <a:graphicData uri="http://schemas.openxmlformats.org/drawingml/2006/picture">
                <pic:pic xmlns:pic="http://schemas.openxmlformats.org/drawingml/2006/picture">
                  <pic:nvPicPr>
                    <pic:cNvPr id="10231" name="Picture 10231"/>
                    <pic:cNvPicPr/>
                  </pic:nvPicPr>
                  <pic:blipFill>
                    <a:blip r:embed="rId8"/>
                    <a:stretch>
                      <a:fillRect/>
                    </a:stretch>
                  </pic:blipFill>
                  <pic:spPr>
                    <a:xfrm>
                      <a:off x="0" y="0"/>
                      <a:ext cx="87528" cy="252095"/>
                    </a:xfrm>
                    <a:prstGeom prst="rect">
                      <a:avLst/>
                    </a:prstGeom>
                  </pic:spPr>
                </pic:pic>
              </a:graphicData>
            </a:graphic>
          </wp:inline>
        </w:drawing>
      </w:r>
    </w:p>
    <w:p w14:paraId="12EC327C" w14:textId="77777777" w:rsidR="005F6E80" w:rsidRDefault="00373ACC">
      <w:pPr>
        <w:pStyle w:val="Heading2"/>
        <w:spacing w:after="12" w:line="250" w:lineRule="auto"/>
        <w:ind w:left="3333"/>
        <w:jc w:val="left"/>
      </w:pPr>
      <w:r>
        <w:rPr>
          <w:u w:val="none"/>
        </w:rPr>
        <w:t xml:space="preserve">Complete a Bullying Incident Report Form </w:t>
      </w:r>
    </w:p>
    <w:p w14:paraId="0A59772C" w14:textId="77777777" w:rsidR="005F6E80" w:rsidRDefault="00373ACC">
      <w:pPr>
        <w:spacing w:after="0" w:line="259" w:lineRule="auto"/>
        <w:ind w:left="0" w:right="0" w:firstLine="0"/>
      </w:pPr>
      <w:r>
        <w:rPr>
          <w:b/>
          <w:sz w:val="12"/>
        </w:rPr>
        <w:t xml:space="preserve"> </w:t>
      </w:r>
    </w:p>
    <w:p w14:paraId="253D8856" w14:textId="77777777" w:rsidR="005F6E80" w:rsidRDefault="00373ACC">
      <w:pPr>
        <w:spacing w:after="279" w:line="259" w:lineRule="auto"/>
        <w:ind w:left="3867" w:right="0" w:firstLine="0"/>
      </w:pPr>
      <w:r>
        <w:rPr>
          <w:noProof/>
          <w:sz w:val="22"/>
        </w:rPr>
        <mc:AlternateContent>
          <mc:Choice Requires="wpg">
            <w:drawing>
              <wp:inline distT="0" distB="0" distL="0" distR="0" wp14:anchorId="3208D225" wp14:editId="1772AB77">
                <wp:extent cx="2427986" cy="316485"/>
                <wp:effectExtent l="0" t="0" r="0" b="0"/>
                <wp:docPr id="63501" name="Group 63501"/>
                <wp:cNvGraphicFramePr/>
                <a:graphic xmlns:a="http://schemas.openxmlformats.org/drawingml/2006/main">
                  <a:graphicData uri="http://schemas.microsoft.com/office/word/2010/wordprocessingGroup">
                    <wpg:wgp>
                      <wpg:cNvGrpSpPr/>
                      <wpg:grpSpPr>
                        <a:xfrm>
                          <a:off x="0" y="0"/>
                          <a:ext cx="2427986" cy="316485"/>
                          <a:chOff x="0" y="0"/>
                          <a:chExt cx="2427986" cy="316485"/>
                        </a:xfrm>
                      </wpg:grpSpPr>
                      <wps:wsp>
                        <wps:cNvPr id="10232" name="Shape 10232"/>
                        <wps:cNvSpPr/>
                        <wps:spPr>
                          <a:xfrm>
                            <a:off x="0" y="233300"/>
                            <a:ext cx="95631" cy="83185"/>
                          </a:xfrm>
                          <a:custGeom>
                            <a:avLst/>
                            <a:gdLst/>
                            <a:ahLst/>
                            <a:cxnLst/>
                            <a:rect l="0" t="0" r="0" b="0"/>
                            <a:pathLst>
                              <a:path w="95631" h="83185">
                                <a:moveTo>
                                  <a:pt x="70993" y="0"/>
                                </a:moveTo>
                                <a:lnTo>
                                  <a:pt x="79248" y="27686"/>
                                </a:lnTo>
                                <a:lnTo>
                                  <a:pt x="65278" y="31876"/>
                                </a:lnTo>
                                <a:lnTo>
                                  <a:pt x="73533" y="59562"/>
                                </a:lnTo>
                                <a:lnTo>
                                  <a:pt x="88646" y="59562"/>
                                </a:lnTo>
                                <a:lnTo>
                                  <a:pt x="95631" y="83185"/>
                                </a:lnTo>
                                <a:lnTo>
                                  <a:pt x="0" y="66294"/>
                                </a:lnTo>
                                <a:lnTo>
                                  <a:pt x="709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33" name="Shape 10233"/>
                        <wps:cNvSpPr/>
                        <wps:spPr>
                          <a:xfrm>
                            <a:off x="65278" y="260986"/>
                            <a:ext cx="22098" cy="31876"/>
                          </a:xfrm>
                          <a:custGeom>
                            <a:avLst/>
                            <a:gdLst/>
                            <a:ahLst/>
                            <a:cxnLst/>
                            <a:rect l="0" t="0" r="0" b="0"/>
                            <a:pathLst>
                              <a:path w="22098" h="31876">
                                <a:moveTo>
                                  <a:pt x="13970" y="0"/>
                                </a:moveTo>
                                <a:lnTo>
                                  <a:pt x="22098" y="27813"/>
                                </a:lnTo>
                                <a:lnTo>
                                  <a:pt x="8255" y="31876"/>
                                </a:lnTo>
                                <a:lnTo>
                                  <a:pt x="0" y="4190"/>
                                </a:lnTo>
                                <a:lnTo>
                                  <a:pt x="139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34" name="Shape 10234"/>
                        <wps:cNvSpPr/>
                        <wps:spPr>
                          <a:xfrm>
                            <a:off x="73533" y="288799"/>
                            <a:ext cx="15113" cy="4063"/>
                          </a:xfrm>
                          <a:custGeom>
                            <a:avLst/>
                            <a:gdLst/>
                            <a:ahLst/>
                            <a:cxnLst/>
                            <a:rect l="0" t="0" r="0" b="0"/>
                            <a:pathLst>
                              <a:path w="15113" h="4063">
                                <a:moveTo>
                                  <a:pt x="13843" y="0"/>
                                </a:moveTo>
                                <a:lnTo>
                                  <a:pt x="15113" y="4063"/>
                                </a:lnTo>
                                <a:lnTo>
                                  <a:pt x="0" y="4063"/>
                                </a:lnTo>
                                <a:lnTo>
                                  <a:pt x="138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35" name="Shape 10235"/>
                        <wps:cNvSpPr/>
                        <wps:spPr>
                          <a:xfrm>
                            <a:off x="79248" y="15240"/>
                            <a:ext cx="837311" cy="273559"/>
                          </a:xfrm>
                          <a:custGeom>
                            <a:avLst/>
                            <a:gdLst/>
                            <a:ahLst/>
                            <a:cxnLst/>
                            <a:rect l="0" t="0" r="0" b="0"/>
                            <a:pathLst>
                              <a:path w="837311" h="273559">
                                <a:moveTo>
                                  <a:pt x="829183" y="0"/>
                                </a:moveTo>
                                <a:lnTo>
                                  <a:pt x="837311" y="27686"/>
                                </a:lnTo>
                                <a:lnTo>
                                  <a:pt x="8128" y="273559"/>
                                </a:lnTo>
                                <a:lnTo>
                                  <a:pt x="0" y="245745"/>
                                </a:lnTo>
                                <a:lnTo>
                                  <a:pt x="82918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36" name="Shape 10236"/>
                        <wps:cNvSpPr/>
                        <wps:spPr>
                          <a:xfrm>
                            <a:off x="1508125" y="0"/>
                            <a:ext cx="919861" cy="315468"/>
                          </a:xfrm>
                          <a:custGeom>
                            <a:avLst/>
                            <a:gdLst/>
                            <a:ahLst/>
                            <a:cxnLst/>
                            <a:rect l="0" t="0" r="0" b="0"/>
                            <a:pathLst>
                              <a:path w="919861" h="315468">
                                <a:moveTo>
                                  <a:pt x="17399" y="0"/>
                                </a:moveTo>
                                <a:lnTo>
                                  <a:pt x="841375" y="260350"/>
                                </a:lnTo>
                                <a:lnTo>
                                  <a:pt x="850138" y="232664"/>
                                </a:lnTo>
                                <a:lnTo>
                                  <a:pt x="911606" y="292227"/>
                                </a:lnTo>
                                <a:lnTo>
                                  <a:pt x="919861" y="300228"/>
                                </a:lnTo>
                                <a:lnTo>
                                  <a:pt x="823976" y="315468"/>
                                </a:lnTo>
                                <a:lnTo>
                                  <a:pt x="832739" y="287910"/>
                                </a:lnTo>
                                <a:lnTo>
                                  <a:pt x="24765" y="32766"/>
                                </a:lnTo>
                                <a:lnTo>
                                  <a:pt x="24765" y="33655"/>
                                </a:lnTo>
                                <a:lnTo>
                                  <a:pt x="19177" y="39243"/>
                                </a:lnTo>
                                <a:lnTo>
                                  <a:pt x="5588" y="39243"/>
                                </a:lnTo>
                                <a:lnTo>
                                  <a:pt x="0" y="33655"/>
                                </a:lnTo>
                                <a:lnTo>
                                  <a:pt x="0" y="20066"/>
                                </a:lnTo>
                                <a:lnTo>
                                  <a:pt x="5588" y="14478"/>
                                </a:lnTo>
                                <a:lnTo>
                                  <a:pt x="12827" y="14478"/>
                                </a:lnTo>
                                <a:lnTo>
                                  <a:pt x="173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3501" style="width:191.18pt;height:24.92pt;mso-position-horizontal-relative:char;mso-position-vertical-relative:line" coordsize="24279,3164">
                <v:shape id="Shape 10232" style="position:absolute;width:956;height:831;left:0;top:2333;" coordsize="95631,83185" path="m70993,0l79248,27686l65278,31876l73533,59562l88646,59562l95631,83185l0,66294l70993,0x">
                  <v:stroke weight="0pt" endcap="flat" joinstyle="miter" miterlimit="10" on="false" color="#000000" opacity="0"/>
                  <v:fill on="true" color="#000000"/>
                </v:shape>
                <v:shape id="Shape 10233" style="position:absolute;width:220;height:318;left:652;top:2609;" coordsize="22098,31876" path="m13970,0l22098,27813l8255,31876l0,4190l13970,0x">
                  <v:stroke weight="0pt" endcap="flat" joinstyle="miter" miterlimit="10" on="false" color="#000000" opacity="0"/>
                  <v:fill on="true" color="#000000"/>
                </v:shape>
                <v:shape id="Shape 10234" style="position:absolute;width:151;height:40;left:735;top:2887;" coordsize="15113,4063" path="m13843,0l15113,4063l0,4063l13843,0x">
                  <v:stroke weight="0pt" endcap="flat" joinstyle="miter" miterlimit="10" on="false" color="#000000" opacity="0"/>
                  <v:fill on="true" color="#000000"/>
                </v:shape>
                <v:shape id="Shape 10235" style="position:absolute;width:8373;height:2735;left:792;top:152;" coordsize="837311,273559" path="m829183,0l837311,27686l8128,273559l0,245745l829183,0x">
                  <v:stroke weight="0pt" endcap="flat" joinstyle="miter" miterlimit="10" on="false" color="#000000" opacity="0"/>
                  <v:fill on="true" color="#000000"/>
                </v:shape>
                <v:shape id="Shape 10236" style="position:absolute;width:9198;height:3154;left:15081;top:0;" coordsize="919861,315468" path="m17399,0l841375,260350l850138,232664l911606,292227l919861,300228l823976,315468l832739,287910l24765,32766l24765,33655l19177,39243l5588,39243l0,33655l0,20066l5588,14478l12827,14478l17399,0x">
                  <v:stroke weight="0pt" endcap="flat" joinstyle="miter" miterlimit="10" on="false" color="#000000" opacity="0"/>
                  <v:fill on="true" color="#000000"/>
                </v:shape>
              </v:group>
            </w:pict>
          </mc:Fallback>
        </mc:AlternateContent>
      </w:r>
    </w:p>
    <w:p w14:paraId="44A40B4E" w14:textId="77777777" w:rsidR="005F6E80" w:rsidRDefault="00373ACC">
      <w:pPr>
        <w:spacing w:after="0" w:line="259" w:lineRule="auto"/>
        <w:ind w:left="0" w:right="0" w:firstLine="0"/>
      </w:pPr>
      <w:r>
        <w:rPr>
          <w:b/>
          <w:sz w:val="20"/>
        </w:rPr>
        <w:t xml:space="preserve"> </w:t>
      </w:r>
    </w:p>
    <w:tbl>
      <w:tblPr>
        <w:tblStyle w:val="TableGrid"/>
        <w:tblW w:w="9120" w:type="dxa"/>
        <w:tblInd w:w="974" w:type="dxa"/>
        <w:tblCellMar>
          <w:top w:w="85" w:type="dxa"/>
          <w:left w:w="150" w:type="dxa"/>
          <w:bottom w:w="0" w:type="dxa"/>
          <w:right w:w="115" w:type="dxa"/>
        </w:tblCellMar>
        <w:tblLook w:val="04A0" w:firstRow="1" w:lastRow="0" w:firstColumn="1" w:lastColumn="0" w:noHBand="0" w:noVBand="1"/>
      </w:tblPr>
      <w:tblGrid>
        <w:gridCol w:w="3504"/>
        <w:gridCol w:w="2112"/>
        <w:gridCol w:w="3504"/>
      </w:tblGrid>
      <w:tr w:rsidR="005F6E80" w14:paraId="7240A0E8" w14:textId="77777777">
        <w:trPr>
          <w:trHeight w:val="477"/>
        </w:trPr>
        <w:tc>
          <w:tcPr>
            <w:tcW w:w="3504" w:type="dxa"/>
            <w:tcBorders>
              <w:top w:val="single" w:sz="4" w:space="0" w:color="000000"/>
              <w:left w:val="single" w:sz="4" w:space="0" w:color="000000"/>
              <w:bottom w:val="single" w:sz="4" w:space="0" w:color="000000"/>
              <w:right w:val="single" w:sz="4" w:space="0" w:color="000000"/>
            </w:tcBorders>
            <w:vAlign w:val="center"/>
          </w:tcPr>
          <w:p w14:paraId="645294C9" w14:textId="77777777" w:rsidR="005F6E80" w:rsidRDefault="00373ACC">
            <w:pPr>
              <w:spacing w:after="0" w:line="259" w:lineRule="auto"/>
              <w:ind w:left="0" w:right="0" w:firstLine="0"/>
            </w:pPr>
            <w:r>
              <w:rPr>
                <w:rFonts w:ascii="Times New Roman" w:eastAsia="Times New Roman" w:hAnsi="Times New Roman" w:cs="Times New Roman"/>
              </w:rPr>
              <w:t xml:space="preserve">3 of </w:t>
            </w:r>
            <w:r>
              <w:rPr>
                <w:rFonts w:ascii="Times New Roman" w:eastAsia="Times New Roman" w:hAnsi="Times New Roman" w:cs="Times New Roman"/>
                <w:b/>
              </w:rPr>
              <w:t xml:space="preserve">criteria met </w:t>
            </w:r>
          </w:p>
        </w:tc>
        <w:tc>
          <w:tcPr>
            <w:tcW w:w="2112" w:type="dxa"/>
            <w:tcBorders>
              <w:top w:val="nil"/>
              <w:left w:val="single" w:sz="4" w:space="0" w:color="000000"/>
              <w:bottom w:val="nil"/>
              <w:right w:val="single" w:sz="4" w:space="0" w:color="000000"/>
            </w:tcBorders>
          </w:tcPr>
          <w:p w14:paraId="4F22E0F9" w14:textId="77777777" w:rsidR="005F6E80" w:rsidRDefault="005F6E80">
            <w:pPr>
              <w:spacing w:after="160" w:line="259" w:lineRule="auto"/>
              <w:ind w:left="0" w:right="0" w:firstLine="0"/>
            </w:pPr>
          </w:p>
        </w:tc>
        <w:tc>
          <w:tcPr>
            <w:tcW w:w="3504" w:type="dxa"/>
            <w:tcBorders>
              <w:top w:val="single" w:sz="4" w:space="0" w:color="000000"/>
              <w:left w:val="single" w:sz="4" w:space="0" w:color="000000"/>
              <w:bottom w:val="single" w:sz="4" w:space="0" w:color="000000"/>
              <w:right w:val="single" w:sz="4" w:space="0" w:color="000000"/>
            </w:tcBorders>
          </w:tcPr>
          <w:p w14:paraId="081D9743" w14:textId="77777777" w:rsidR="005F6E80" w:rsidRDefault="00373ACC">
            <w:pPr>
              <w:spacing w:after="0" w:line="259" w:lineRule="auto"/>
              <w:ind w:left="1" w:right="0" w:firstLine="0"/>
            </w:pPr>
            <w:r>
              <w:rPr>
                <w:rFonts w:ascii="Times New Roman" w:eastAsia="Times New Roman" w:hAnsi="Times New Roman" w:cs="Times New Roman"/>
              </w:rPr>
              <w:t xml:space="preserve">Less than 3 of </w:t>
            </w:r>
            <w:r>
              <w:rPr>
                <w:rFonts w:ascii="Times New Roman" w:eastAsia="Times New Roman" w:hAnsi="Times New Roman" w:cs="Times New Roman"/>
                <w:b/>
              </w:rPr>
              <w:t xml:space="preserve">criteria met </w:t>
            </w:r>
          </w:p>
        </w:tc>
      </w:tr>
    </w:tbl>
    <w:p w14:paraId="3469CDA2" w14:textId="77777777" w:rsidR="005F6E80" w:rsidRDefault="00373ACC">
      <w:pPr>
        <w:spacing w:after="0" w:line="259" w:lineRule="auto"/>
        <w:ind w:left="0" w:right="0" w:firstLine="0"/>
      </w:pPr>
      <w:r>
        <w:rPr>
          <w:b/>
          <w:sz w:val="13"/>
        </w:rPr>
        <w:t xml:space="preserve"> </w:t>
      </w:r>
    </w:p>
    <w:p w14:paraId="5A028250" w14:textId="77777777" w:rsidR="005F6E80" w:rsidRDefault="00373ACC">
      <w:pPr>
        <w:spacing w:after="2226" w:line="259" w:lineRule="auto"/>
        <w:ind w:left="2616" w:right="0" w:firstLine="0"/>
      </w:pPr>
      <w:r>
        <w:rPr>
          <w:noProof/>
          <w:sz w:val="22"/>
        </w:rPr>
        <mc:AlternateContent>
          <mc:Choice Requires="wpg">
            <w:drawing>
              <wp:inline distT="0" distB="0" distL="0" distR="0" wp14:anchorId="2528AC6E" wp14:editId="246BB448">
                <wp:extent cx="3736594" cy="386080"/>
                <wp:effectExtent l="0" t="0" r="0" b="0"/>
                <wp:docPr id="63504" name="Group 63504"/>
                <wp:cNvGraphicFramePr/>
                <a:graphic xmlns:a="http://schemas.openxmlformats.org/drawingml/2006/main">
                  <a:graphicData uri="http://schemas.microsoft.com/office/word/2010/wordprocessingGroup">
                    <wpg:wgp>
                      <wpg:cNvGrpSpPr/>
                      <wpg:grpSpPr>
                        <a:xfrm>
                          <a:off x="0" y="0"/>
                          <a:ext cx="3736594" cy="386080"/>
                          <a:chOff x="0" y="0"/>
                          <a:chExt cx="3736594" cy="386080"/>
                        </a:xfrm>
                      </wpg:grpSpPr>
                      <wps:wsp>
                        <wps:cNvPr id="10257" name="Shape 10257"/>
                        <wps:cNvSpPr/>
                        <wps:spPr>
                          <a:xfrm>
                            <a:off x="0" y="294513"/>
                            <a:ext cx="79121" cy="91313"/>
                          </a:xfrm>
                          <a:custGeom>
                            <a:avLst/>
                            <a:gdLst/>
                            <a:ahLst/>
                            <a:cxnLst/>
                            <a:rect l="0" t="0" r="0" b="0"/>
                            <a:pathLst>
                              <a:path w="79121" h="91313">
                                <a:moveTo>
                                  <a:pt x="0" y="0"/>
                                </a:moveTo>
                                <a:lnTo>
                                  <a:pt x="28702" y="3429"/>
                                </a:lnTo>
                                <a:lnTo>
                                  <a:pt x="27051" y="17780"/>
                                </a:lnTo>
                                <a:lnTo>
                                  <a:pt x="55880" y="21082"/>
                                </a:lnTo>
                                <a:lnTo>
                                  <a:pt x="79121" y="21082"/>
                                </a:lnTo>
                                <a:lnTo>
                                  <a:pt x="33020" y="91313"/>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258" name="Shape 10258"/>
                        <wps:cNvSpPr/>
                        <wps:spPr>
                          <a:xfrm>
                            <a:off x="27051" y="297942"/>
                            <a:ext cx="30480" cy="17653"/>
                          </a:xfrm>
                          <a:custGeom>
                            <a:avLst/>
                            <a:gdLst/>
                            <a:ahLst/>
                            <a:cxnLst/>
                            <a:rect l="0" t="0" r="0" b="0"/>
                            <a:pathLst>
                              <a:path w="30480" h="17653">
                                <a:moveTo>
                                  <a:pt x="1651" y="0"/>
                                </a:moveTo>
                                <a:lnTo>
                                  <a:pt x="30480" y="3302"/>
                                </a:lnTo>
                                <a:lnTo>
                                  <a:pt x="28829" y="17653"/>
                                </a:lnTo>
                                <a:lnTo>
                                  <a:pt x="0" y="14351"/>
                                </a:lnTo>
                                <a:lnTo>
                                  <a:pt x="165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259" name="Shape 10259"/>
                        <wps:cNvSpPr/>
                        <wps:spPr>
                          <a:xfrm>
                            <a:off x="55880" y="301244"/>
                            <a:ext cx="30480" cy="14351"/>
                          </a:xfrm>
                          <a:custGeom>
                            <a:avLst/>
                            <a:gdLst/>
                            <a:ahLst/>
                            <a:cxnLst/>
                            <a:rect l="0" t="0" r="0" b="0"/>
                            <a:pathLst>
                              <a:path w="30480" h="14351">
                                <a:moveTo>
                                  <a:pt x="1651" y="0"/>
                                </a:moveTo>
                                <a:lnTo>
                                  <a:pt x="30480" y="3429"/>
                                </a:lnTo>
                                <a:lnTo>
                                  <a:pt x="23241" y="14351"/>
                                </a:lnTo>
                                <a:lnTo>
                                  <a:pt x="0" y="14351"/>
                                </a:lnTo>
                                <a:lnTo>
                                  <a:pt x="165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260" name="Shape 10260"/>
                        <wps:cNvSpPr/>
                        <wps:spPr>
                          <a:xfrm>
                            <a:off x="28702" y="635"/>
                            <a:ext cx="63754" cy="300609"/>
                          </a:xfrm>
                          <a:custGeom>
                            <a:avLst/>
                            <a:gdLst/>
                            <a:ahLst/>
                            <a:cxnLst/>
                            <a:rect l="0" t="0" r="0" b="0"/>
                            <a:pathLst>
                              <a:path w="63754" h="300609">
                                <a:moveTo>
                                  <a:pt x="35052" y="0"/>
                                </a:moveTo>
                                <a:lnTo>
                                  <a:pt x="63754" y="3302"/>
                                </a:lnTo>
                                <a:lnTo>
                                  <a:pt x="28829" y="300609"/>
                                </a:lnTo>
                                <a:lnTo>
                                  <a:pt x="0" y="297307"/>
                                </a:lnTo>
                                <a:lnTo>
                                  <a:pt x="3505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261" name="Shape 10261"/>
                        <wps:cNvSpPr/>
                        <wps:spPr>
                          <a:xfrm>
                            <a:off x="3651123" y="303149"/>
                            <a:ext cx="78232" cy="82931"/>
                          </a:xfrm>
                          <a:custGeom>
                            <a:avLst/>
                            <a:gdLst/>
                            <a:ahLst/>
                            <a:cxnLst/>
                            <a:rect l="0" t="0" r="0" b="0"/>
                            <a:pathLst>
                              <a:path w="78232" h="82931">
                                <a:moveTo>
                                  <a:pt x="28575" y="0"/>
                                </a:moveTo>
                                <a:lnTo>
                                  <a:pt x="31115" y="14224"/>
                                </a:lnTo>
                                <a:lnTo>
                                  <a:pt x="78232" y="14224"/>
                                </a:lnTo>
                                <a:lnTo>
                                  <a:pt x="58166" y="82931"/>
                                </a:lnTo>
                                <a:lnTo>
                                  <a:pt x="0" y="5207"/>
                                </a:lnTo>
                                <a:lnTo>
                                  <a:pt x="2857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262" name="Shape 10262"/>
                        <wps:cNvSpPr/>
                        <wps:spPr>
                          <a:xfrm>
                            <a:off x="3679698" y="298069"/>
                            <a:ext cx="30988" cy="19304"/>
                          </a:xfrm>
                          <a:custGeom>
                            <a:avLst/>
                            <a:gdLst/>
                            <a:ahLst/>
                            <a:cxnLst/>
                            <a:rect l="0" t="0" r="0" b="0"/>
                            <a:pathLst>
                              <a:path w="30988" h="19304">
                                <a:moveTo>
                                  <a:pt x="28448" y="0"/>
                                </a:moveTo>
                                <a:lnTo>
                                  <a:pt x="30988" y="14224"/>
                                </a:lnTo>
                                <a:lnTo>
                                  <a:pt x="2540" y="19304"/>
                                </a:lnTo>
                                <a:lnTo>
                                  <a:pt x="0" y="5080"/>
                                </a:lnTo>
                                <a:lnTo>
                                  <a:pt x="2844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263" name="Shape 10263"/>
                        <wps:cNvSpPr/>
                        <wps:spPr>
                          <a:xfrm>
                            <a:off x="3682238" y="292862"/>
                            <a:ext cx="54356" cy="24511"/>
                          </a:xfrm>
                          <a:custGeom>
                            <a:avLst/>
                            <a:gdLst/>
                            <a:ahLst/>
                            <a:cxnLst/>
                            <a:rect l="0" t="0" r="0" b="0"/>
                            <a:pathLst>
                              <a:path w="54356" h="24511">
                                <a:moveTo>
                                  <a:pt x="54356" y="0"/>
                                </a:moveTo>
                                <a:lnTo>
                                  <a:pt x="47117" y="24511"/>
                                </a:lnTo>
                                <a:lnTo>
                                  <a:pt x="0" y="24511"/>
                                </a:lnTo>
                                <a:lnTo>
                                  <a:pt x="28448" y="19431"/>
                                </a:lnTo>
                                <a:lnTo>
                                  <a:pt x="25908" y="5207"/>
                                </a:lnTo>
                                <a:lnTo>
                                  <a:pt x="5435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264" name="Shape 10264"/>
                        <wps:cNvSpPr/>
                        <wps:spPr>
                          <a:xfrm>
                            <a:off x="3625850" y="0"/>
                            <a:ext cx="82296" cy="303149"/>
                          </a:xfrm>
                          <a:custGeom>
                            <a:avLst/>
                            <a:gdLst/>
                            <a:ahLst/>
                            <a:cxnLst/>
                            <a:rect l="0" t="0" r="0" b="0"/>
                            <a:pathLst>
                              <a:path w="82296" h="303149">
                                <a:moveTo>
                                  <a:pt x="28448" y="0"/>
                                </a:moveTo>
                                <a:lnTo>
                                  <a:pt x="82296" y="298069"/>
                                </a:lnTo>
                                <a:lnTo>
                                  <a:pt x="53848" y="303149"/>
                                </a:lnTo>
                                <a:lnTo>
                                  <a:pt x="0" y="5080"/>
                                </a:lnTo>
                                <a:lnTo>
                                  <a:pt x="28448"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3504" style="width:294.22pt;height:30.4pt;mso-position-horizontal-relative:char;mso-position-vertical-relative:line" coordsize="37365,3860">
                <v:shape id="Shape 10257" style="position:absolute;width:791;height:913;left:0;top:2945;" coordsize="79121,91313" path="m0,0l28702,3429l27051,17780l55880,21082l79121,21082l33020,91313l0,0x">
                  <v:stroke weight="0pt" endcap="flat" joinstyle="round" on="false" color="#000000" opacity="0"/>
                  <v:fill on="true" color="#000000"/>
                </v:shape>
                <v:shape id="Shape 10258" style="position:absolute;width:304;height:176;left:270;top:2979;" coordsize="30480,17653" path="m1651,0l30480,3302l28829,17653l0,14351l1651,0x">
                  <v:stroke weight="0pt" endcap="flat" joinstyle="round" on="false" color="#000000" opacity="0"/>
                  <v:fill on="true" color="#000000"/>
                </v:shape>
                <v:shape id="Shape 10259" style="position:absolute;width:304;height:143;left:558;top:3012;" coordsize="30480,14351" path="m1651,0l30480,3429l23241,14351l0,14351l1651,0x">
                  <v:stroke weight="0pt" endcap="flat" joinstyle="round" on="false" color="#000000" opacity="0"/>
                  <v:fill on="true" color="#000000"/>
                </v:shape>
                <v:shape id="Shape 10260" style="position:absolute;width:637;height:3006;left:287;top:6;" coordsize="63754,300609" path="m35052,0l63754,3302l28829,300609l0,297307l35052,0x">
                  <v:stroke weight="0pt" endcap="flat" joinstyle="round" on="false" color="#000000" opacity="0"/>
                  <v:fill on="true" color="#000000"/>
                </v:shape>
                <v:shape id="Shape 10261" style="position:absolute;width:782;height:829;left:36511;top:3031;" coordsize="78232,82931" path="m28575,0l31115,14224l78232,14224l58166,82931l0,5207l28575,0x">
                  <v:stroke weight="0pt" endcap="flat" joinstyle="round" on="false" color="#000000" opacity="0"/>
                  <v:fill on="true" color="#000000"/>
                </v:shape>
                <v:shape id="Shape 10262" style="position:absolute;width:309;height:193;left:36796;top:2980;" coordsize="30988,19304" path="m28448,0l30988,14224l2540,19304l0,5080l28448,0x">
                  <v:stroke weight="0pt" endcap="flat" joinstyle="round" on="false" color="#000000" opacity="0"/>
                  <v:fill on="true" color="#000000"/>
                </v:shape>
                <v:shape id="Shape 10263" style="position:absolute;width:543;height:245;left:36822;top:2928;" coordsize="54356,24511" path="m54356,0l47117,24511l0,24511l28448,19431l25908,5207l54356,0x">
                  <v:stroke weight="0pt" endcap="flat" joinstyle="round" on="false" color="#000000" opacity="0"/>
                  <v:fill on="true" color="#000000"/>
                </v:shape>
                <v:shape id="Shape 10264" style="position:absolute;width:822;height:3031;left:36258;top:0;" coordsize="82296,303149" path="m28448,0l82296,298069l53848,303149l0,5080l28448,0x">
                  <v:stroke weight="0pt" endcap="flat" joinstyle="round" on="false" color="#000000" opacity="0"/>
                  <v:fill on="true" color="#000000"/>
                </v:shape>
              </v:group>
            </w:pict>
          </mc:Fallback>
        </mc:AlternateContent>
      </w:r>
    </w:p>
    <w:tbl>
      <w:tblPr>
        <w:tblStyle w:val="TableGrid"/>
        <w:tblpPr w:vertAnchor="text" w:tblpX="161" w:tblpY="-2107"/>
        <w:tblOverlap w:val="never"/>
        <w:tblW w:w="9919" w:type="dxa"/>
        <w:tblInd w:w="0" w:type="dxa"/>
        <w:tblCellMar>
          <w:top w:w="0" w:type="dxa"/>
          <w:left w:w="0" w:type="dxa"/>
          <w:bottom w:w="0" w:type="dxa"/>
          <w:right w:w="0" w:type="dxa"/>
        </w:tblCellMar>
        <w:tblLook w:val="04A0" w:firstRow="1" w:lastRow="0" w:firstColumn="1" w:lastColumn="0" w:noHBand="0" w:noVBand="1"/>
      </w:tblPr>
      <w:tblGrid>
        <w:gridCol w:w="2155"/>
        <w:gridCol w:w="1536"/>
        <w:gridCol w:w="6909"/>
      </w:tblGrid>
      <w:tr w:rsidR="005F6E80" w14:paraId="411ADD85" w14:textId="77777777">
        <w:trPr>
          <w:trHeight w:val="632"/>
        </w:trPr>
        <w:tc>
          <w:tcPr>
            <w:tcW w:w="5667" w:type="dxa"/>
            <w:gridSpan w:val="2"/>
            <w:tcBorders>
              <w:top w:val="nil"/>
              <w:left w:val="nil"/>
              <w:bottom w:val="nil"/>
              <w:right w:val="nil"/>
            </w:tcBorders>
          </w:tcPr>
          <w:p w14:paraId="2D4E1553" w14:textId="77777777" w:rsidR="005F6E80" w:rsidRDefault="005F6E80">
            <w:pPr>
              <w:spacing w:after="0" w:line="259" w:lineRule="auto"/>
              <w:ind w:left="-727" w:right="1362" w:firstLine="0"/>
            </w:pPr>
          </w:p>
          <w:tbl>
            <w:tblPr>
              <w:tblStyle w:val="TableGrid"/>
              <w:tblW w:w="3504" w:type="dxa"/>
              <w:tblInd w:w="801" w:type="dxa"/>
              <w:tblCellMar>
                <w:top w:w="90" w:type="dxa"/>
                <w:left w:w="150" w:type="dxa"/>
                <w:bottom w:w="0" w:type="dxa"/>
                <w:right w:w="115" w:type="dxa"/>
              </w:tblCellMar>
              <w:tblLook w:val="04A0" w:firstRow="1" w:lastRow="0" w:firstColumn="1" w:lastColumn="0" w:noHBand="0" w:noVBand="1"/>
            </w:tblPr>
            <w:tblGrid>
              <w:gridCol w:w="3504"/>
            </w:tblGrid>
            <w:tr w:rsidR="005F6E80" w14:paraId="142DC4CC" w14:textId="77777777">
              <w:trPr>
                <w:trHeight w:val="495"/>
              </w:trPr>
              <w:tc>
                <w:tcPr>
                  <w:tcW w:w="3504" w:type="dxa"/>
                  <w:tcBorders>
                    <w:top w:val="single" w:sz="4" w:space="0" w:color="000000"/>
                    <w:left w:val="single" w:sz="4" w:space="0" w:color="000000"/>
                    <w:bottom w:val="single" w:sz="4" w:space="0" w:color="000000"/>
                    <w:right w:val="single" w:sz="4" w:space="0" w:color="000000"/>
                  </w:tcBorders>
                </w:tcPr>
                <w:p w14:paraId="2794D7F6" w14:textId="77777777" w:rsidR="005F6E80" w:rsidRDefault="00373ACC">
                  <w:pPr>
                    <w:framePr w:wrap="around" w:vAnchor="text" w:hAnchor="text" w:x="161" w:y="-2107"/>
                    <w:spacing w:after="0" w:line="259" w:lineRule="auto"/>
                    <w:ind w:left="0" w:right="0" w:firstLine="0"/>
                    <w:suppressOverlap/>
                  </w:pPr>
                  <w:r>
                    <w:rPr>
                      <w:rFonts w:ascii="Times New Roman" w:eastAsia="Times New Roman" w:hAnsi="Times New Roman" w:cs="Times New Roman"/>
                    </w:rPr>
                    <w:t xml:space="preserve">Notify senior person </w:t>
                  </w:r>
                  <w:proofErr w:type="spellStart"/>
                  <w:r>
                    <w:rPr>
                      <w:rFonts w:ascii="Times New Roman" w:eastAsia="Times New Roman" w:hAnsi="Times New Roman" w:cs="Times New Roman"/>
                    </w:rPr>
                    <w:t>e.g</w:t>
                  </w:r>
                  <w:proofErr w:type="spellEnd"/>
                  <w:r>
                    <w:rPr>
                      <w:rFonts w:ascii="Times New Roman" w:eastAsia="Times New Roman" w:hAnsi="Times New Roman" w:cs="Times New Roman"/>
                    </w:rPr>
                    <w:t xml:space="preserve"> DSL </w:t>
                  </w:r>
                </w:p>
              </w:tc>
            </w:tr>
          </w:tbl>
          <w:p w14:paraId="3AE38413" w14:textId="77777777" w:rsidR="005F6E80" w:rsidRDefault="005F6E80">
            <w:pPr>
              <w:spacing w:after="160" w:line="259" w:lineRule="auto"/>
              <w:ind w:left="0" w:right="0" w:firstLine="0"/>
            </w:pPr>
          </w:p>
        </w:tc>
        <w:tc>
          <w:tcPr>
            <w:tcW w:w="4252" w:type="dxa"/>
            <w:vMerge w:val="restart"/>
            <w:tcBorders>
              <w:top w:val="nil"/>
              <w:left w:val="nil"/>
              <w:bottom w:val="nil"/>
              <w:right w:val="nil"/>
            </w:tcBorders>
          </w:tcPr>
          <w:p w14:paraId="454EAF0F" w14:textId="77777777" w:rsidR="005F6E80" w:rsidRDefault="005F6E80">
            <w:pPr>
              <w:spacing w:after="0" w:line="259" w:lineRule="auto"/>
              <w:ind w:left="-6394" w:right="10646" w:firstLine="0"/>
            </w:pPr>
          </w:p>
          <w:tbl>
            <w:tblPr>
              <w:tblStyle w:val="TableGrid"/>
              <w:tblW w:w="3504" w:type="dxa"/>
              <w:tblInd w:w="748" w:type="dxa"/>
              <w:tblCellMar>
                <w:top w:w="81" w:type="dxa"/>
                <w:left w:w="151" w:type="dxa"/>
                <w:bottom w:w="0" w:type="dxa"/>
                <w:right w:w="468" w:type="dxa"/>
              </w:tblCellMar>
              <w:tblLook w:val="04A0" w:firstRow="1" w:lastRow="0" w:firstColumn="1" w:lastColumn="0" w:noHBand="0" w:noVBand="1"/>
            </w:tblPr>
            <w:tblGrid>
              <w:gridCol w:w="3504"/>
            </w:tblGrid>
            <w:tr w:rsidR="005F6E80" w14:paraId="67ABB3D1" w14:textId="77777777">
              <w:trPr>
                <w:trHeight w:val="1899"/>
              </w:trPr>
              <w:tc>
                <w:tcPr>
                  <w:tcW w:w="3504" w:type="dxa"/>
                  <w:tcBorders>
                    <w:top w:val="single" w:sz="4" w:space="0" w:color="000000"/>
                    <w:left w:val="single" w:sz="4" w:space="0" w:color="000000"/>
                    <w:bottom w:val="single" w:sz="4" w:space="0" w:color="000000"/>
                    <w:right w:val="single" w:sz="4" w:space="0" w:color="000000"/>
                  </w:tcBorders>
                </w:tcPr>
                <w:p w14:paraId="769EAA56" w14:textId="77777777" w:rsidR="005F6E80" w:rsidRDefault="00373ACC">
                  <w:pPr>
                    <w:framePr w:wrap="around" w:vAnchor="text" w:hAnchor="text" w:x="161" w:y="-2107"/>
                    <w:spacing w:after="0" w:line="238" w:lineRule="auto"/>
                    <w:ind w:left="0" w:right="126" w:firstLine="0"/>
                    <w:suppressOverlap/>
                    <w:jc w:val="both"/>
                  </w:pPr>
                  <w:r>
                    <w:rPr>
                      <w:rFonts w:ascii="Times New Roman" w:eastAsia="Times New Roman" w:hAnsi="Times New Roman" w:cs="Times New Roman"/>
                    </w:rPr>
                    <w:t xml:space="preserve">Class teacher to continue to monitor and apply the school behaviour policy. </w:t>
                  </w:r>
                </w:p>
                <w:p w14:paraId="3FF9A7EB" w14:textId="77777777" w:rsidR="005F6E80" w:rsidRDefault="00373ACC">
                  <w:pPr>
                    <w:framePr w:wrap="around" w:vAnchor="text" w:hAnchor="text" w:x="161" w:y="-2107"/>
                    <w:spacing w:after="0" w:line="259" w:lineRule="auto"/>
                    <w:ind w:left="0" w:right="60" w:firstLine="0"/>
                    <w:suppressOverlap/>
                    <w:jc w:val="both"/>
                  </w:pPr>
                  <w:r>
                    <w:rPr>
                      <w:rFonts w:ascii="Times New Roman" w:eastAsia="Times New Roman" w:hAnsi="Times New Roman" w:cs="Times New Roman"/>
                    </w:rPr>
                    <w:t xml:space="preserve">Acknowledge that harm may have been caused and support plans may still be needed </w:t>
                  </w:r>
                </w:p>
              </w:tc>
            </w:tr>
          </w:tbl>
          <w:p w14:paraId="411E43C6" w14:textId="77777777" w:rsidR="005F6E80" w:rsidRDefault="005F6E80">
            <w:pPr>
              <w:spacing w:after="160" w:line="259" w:lineRule="auto"/>
              <w:ind w:left="0" w:right="0" w:firstLine="0"/>
            </w:pPr>
          </w:p>
        </w:tc>
      </w:tr>
      <w:tr w:rsidR="005F6E80" w14:paraId="4B7E3838" w14:textId="77777777">
        <w:trPr>
          <w:trHeight w:val="821"/>
        </w:trPr>
        <w:tc>
          <w:tcPr>
            <w:tcW w:w="2356" w:type="dxa"/>
            <w:tcBorders>
              <w:top w:val="nil"/>
              <w:left w:val="nil"/>
              <w:bottom w:val="nil"/>
              <w:right w:val="nil"/>
            </w:tcBorders>
          </w:tcPr>
          <w:p w14:paraId="3EB101F2" w14:textId="77777777" w:rsidR="005F6E80" w:rsidRDefault="00373ACC">
            <w:pPr>
              <w:spacing w:after="0" w:line="259" w:lineRule="auto"/>
              <w:ind w:left="1158" w:right="0" w:firstLine="0"/>
            </w:pPr>
            <w:r>
              <w:rPr>
                <w:noProof/>
                <w:sz w:val="22"/>
              </w:rPr>
              <mc:AlternateContent>
                <mc:Choice Requires="wpg">
                  <w:drawing>
                    <wp:inline distT="0" distB="0" distL="0" distR="0" wp14:anchorId="52EFEA19" wp14:editId="58F4A6E9">
                      <wp:extent cx="399415" cy="393827"/>
                      <wp:effectExtent l="0" t="0" r="0" b="0"/>
                      <wp:docPr id="62434" name="Group 62434"/>
                      <wp:cNvGraphicFramePr/>
                      <a:graphic xmlns:a="http://schemas.openxmlformats.org/drawingml/2006/main">
                        <a:graphicData uri="http://schemas.microsoft.com/office/word/2010/wordprocessingGroup">
                          <wpg:wgp>
                            <wpg:cNvGrpSpPr/>
                            <wpg:grpSpPr>
                              <a:xfrm>
                                <a:off x="0" y="0"/>
                                <a:ext cx="399415" cy="393827"/>
                                <a:chOff x="0" y="0"/>
                                <a:chExt cx="399415" cy="393827"/>
                              </a:xfrm>
                            </wpg:grpSpPr>
                            <wps:wsp>
                              <wps:cNvPr id="10473" name="Shape 10473"/>
                              <wps:cNvSpPr/>
                              <wps:spPr>
                                <a:xfrm>
                                  <a:off x="0" y="301879"/>
                                  <a:ext cx="92329" cy="91948"/>
                                </a:xfrm>
                                <a:custGeom>
                                  <a:avLst/>
                                  <a:gdLst/>
                                  <a:ahLst/>
                                  <a:cxnLst/>
                                  <a:rect l="0" t="0" r="0" b="0"/>
                                  <a:pathLst>
                                    <a:path w="92329" h="91948">
                                      <a:moveTo>
                                        <a:pt x="31394" y="0"/>
                                      </a:moveTo>
                                      <a:lnTo>
                                        <a:pt x="51727" y="20701"/>
                                      </a:lnTo>
                                      <a:lnTo>
                                        <a:pt x="41402" y="30861"/>
                                      </a:lnTo>
                                      <a:lnTo>
                                        <a:pt x="61722" y="51435"/>
                                      </a:lnTo>
                                      <a:lnTo>
                                        <a:pt x="81915" y="51435"/>
                                      </a:lnTo>
                                      <a:lnTo>
                                        <a:pt x="92329" y="61976"/>
                                      </a:lnTo>
                                      <a:lnTo>
                                        <a:pt x="0" y="91948"/>
                                      </a:lnTo>
                                      <a:lnTo>
                                        <a:pt x="3139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4" name="Shape 10474"/>
                              <wps:cNvSpPr/>
                              <wps:spPr>
                                <a:xfrm>
                                  <a:off x="41402" y="322580"/>
                                  <a:ext cx="30607" cy="30734"/>
                                </a:xfrm>
                                <a:custGeom>
                                  <a:avLst/>
                                  <a:gdLst/>
                                  <a:ahLst/>
                                  <a:cxnLst/>
                                  <a:rect l="0" t="0" r="0" b="0"/>
                                  <a:pathLst>
                                    <a:path w="30607" h="30734">
                                      <a:moveTo>
                                        <a:pt x="10325" y="0"/>
                                      </a:moveTo>
                                      <a:lnTo>
                                        <a:pt x="30607" y="20574"/>
                                      </a:lnTo>
                                      <a:lnTo>
                                        <a:pt x="20320" y="30734"/>
                                      </a:lnTo>
                                      <a:lnTo>
                                        <a:pt x="0" y="10160"/>
                                      </a:lnTo>
                                      <a:lnTo>
                                        <a:pt x="1032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5" name="Shape 10475"/>
                              <wps:cNvSpPr/>
                              <wps:spPr>
                                <a:xfrm>
                                  <a:off x="61722" y="343154"/>
                                  <a:ext cx="20193" cy="10160"/>
                                </a:xfrm>
                                <a:custGeom>
                                  <a:avLst/>
                                  <a:gdLst/>
                                  <a:ahLst/>
                                  <a:cxnLst/>
                                  <a:rect l="0" t="0" r="0" b="0"/>
                                  <a:pathLst>
                                    <a:path w="20193" h="10160">
                                      <a:moveTo>
                                        <a:pt x="10287" y="0"/>
                                      </a:moveTo>
                                      <a:lnTo>
                                        <a:pt x="20193" y="10160"/>
                                      </a:lnTo>
                                      <a:lnTo>
                                        <a:pt x="0" y="10160"/>
                                      </a:lnTo>
                                      <a:lnTo>
                                        <a:pt x="10287"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6" name="Shape 10476"/>
                              <wps:cNvSpPr/>
                              <wps:spPr>
                                <a:xfrm>
                                  <a:off x="51727" y="0"/>
                                  <a:ext cx="347688" cy="343154"/>
                                </a:xfrm>
                                <a:custGeom>
                                  <a:avLst/>
                                  <a:gdLst/>
                                  <a:ahLst/>
                                  <a:cxnLst/>
                                  <a:rect l="0" t="0" r="0" b="0"/>
                                  <a:pathLst>
                                    <a:path w="347688" h="343154">
                                      <a:moveTo>
                                        <a:pt x="327368" y="0"/>
                                      </a:moveTo>
                                      <a:lnTo>
                                        <a:pt x="347688" y="20574"/>
                                      </a:lnTo>
                                      <a:lnTo>
                                        <a:pt x="20282" y="343154"/>
                                      </a:lnTo>
                                      <a:lnTo>
                                        <a:pt x="0" y="322580"/>
                                      </a:lnTo>
                                      <a:lnTo>
                                        <a:pt x="327368"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34" style="width:31.45pt;height:31.01pt;mso-position-horizontal-relative:char;mso-position-vertical-relative:line" coordsize="3994,3938">
                      <v:shape id="Shape 10473" style="position:absolute;width:923;height:919;left:0;top:3018;" coordsize="92329,91948" path="m31394,0l51727,20701l41402,30861l61722,51435l81915,51435l92329,61976l0,91948l31394,0x">
                        <v:stroke weight="0pt" endcap="flat" joinstyle="round" on="false" color="#000000" opacity="0"/>
                        <v:fill on="true" color="#000000"/>
                      </v:shape>
                      <v:shape id="Shape 10474" style="position:absolute;width:306;height:307;left:414;top:3225;" coordsize="30607,30734" path="m10325,0l30607,20574l20320,30734l0,10160l10325,0x">
                        <v:stroke weight="0pt" endcap="flat" joinstyle="round" on="false" color="#000000" opacity="0"/>
                        <v:fill on="true" color="#000000"/>
                      </v:shape>
                      <v:shape id="Shape 10475" style="position:absolute;width:201;height:101;left:617;top:3431;" coordsize="20193,10160" path="m10287,0l20193,10160l0,10160l10287,0x">
                        <v:stroke weight="0pt" endcap="flat" joinstyle="round" on="false" color="#000000" opacity="0"/>
                        <v:fill on="true" color="#000000"/>
                      </v:shape>
                      <v:shape id="Shape 10476" style="position:absolute;width:3476;height:3431;left:517;top:0;" coordsize="347688,343154" path="m327368,0l347688,20574l20282,343154l0,322580l327368,0x">
                        <v:stroke weight="0pt" endcap="flat" joinstyle="round" on="false" color="#000000" opacity="0"/>
                        <v:fill on="true" color="#000000"/>
                      </v:shape>
                    </v:group>
                  </w:pict>
                </mc:Fallback>
              </mc:AlternateContent>
            </w:r>
          </w:p>
        </w:tc>
        <w:tc>
          <w:tcPr>
            <w:tcW w:w="3312" w:type="dxa"/>
            <w:tcBorders>
              <w:top w:val="nil"/>
              <w:left w:val="nil"/>
              <w:bottom w:val="nil"/>
              <w:right w:val="nil"/>
            </w:tcBorders>
          </w:tcPr>
          <w:p w14:paraId="27A47775" w14:textId="77777777" w:rsidR="005F6E80" w:rsidRDefault="00373ACC">
            <w:pPr>
              <w:spacing w:after="0" w:line="259" w:lineRule="auto"/>
              <w:ind w:left="569" w:right="0" w:firstLine="0"/>
            </w:pPr>
            <w:r>
              <w:rPr>
                <w:noProof/>
                <w:sz w:val="22"/>
              </w:rPr>
              <mc:AlternateContent>
                <mc:Choice Requires="wpg">
                  <w:drawing>
                    <wp:inline distT="0" distB="0" distL="0" distR="0" wp14:anchorId="3CB40CB7" wp14:editId="62589AAD">
                      <wp:extent cx="408559" cy="338201"/>
                      <wp:effectExtent l="0" t="0" r="0" b="0"/>
                      <wp:docPr id="62435" name="Group 62435"/>
                      <wp:cNvGraphicFramePr/>
                      <a:graphic xmlns:a="http://schemas.openxmlformats.org/drawingml/2006/main">
                        <a:graphicData uri="http://schemas.microsoft.com/office/word/2010/wordprocessingGroup">
                          <wpg:wgp>
                            <wpg:cNvGrpSpPr/>
                            <wpg:grpSpPr>
                              <a:xfrm>
                                <a:off x="0" y="0"/>
                                <a:ext cx="408559" cy="338201"/>
                                <a:chOff x="0" y="0"/>
                                <a:chExt cx="408559" cy="338201"/>
                              </a:xfrm>
                            </wpg:grpSpPr>
                            <wps:wsp>
                              <wps:cNvPr id="10477" name="Shape 10477"/>
                              <wps:cNvSpPr/>
                              <wps:spPr>
                                <a:xfrm>
                                  <a:off x="313817" y="294386"/>
                                  <a:ext cx="94742" cy="43815"/>
                                </a:xfrm>
                                <a:custGeom>
                                  <a:avLst/>
                                  <a:gdLst/>
                                  <a:ahLst/>
                                  <a:cxnLst/>
                                  <a:rect l="0" t="0" r="0" b="0"/>
                                  <a:pathLst>
                                    <a:path w="94742" h="43815">
                                      <a:moveTo>
                                        <a:pt x="18288" y="0"/>
                                      </a:moveTo>
                                      <a:lnTo>
                                        <a:pt x="29591" y="9144"/>
                                      </a:lnTo>
                                      <a:lnTo>
                                        <a:pt x="79248" y="9144"/>
                                      </a:lnTo>
                                      <a:lnTo>
                                        <a:pt x="94742" y="43815"/>
                                      </a:lnTo>
                                      <a:lnTo>
                                        <a:pt x="0" y="22352"/>
                                      </a:lnTo>
                                      <a:lnTo>
                                        <a:pt x="1828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8" name="Shape 10478"/>
                              <wps:cNvSpPr/>
                              <wps:spPr>
                                <a:xfrm>
                                  <a:off x="332105" y="272034"/>
                                  <a:ext cx="29591" cy="31496"/>
                                </a:xfrm>
                                <a:custGeom>
                                  <a:avLst/>
                                  <a:gdLst/>
                                  <a:ahLst/>
                                  <a:cxnLst/>
                                  <a:rect l="0" t="0" r="0" b="0"/>
                                  <a:pathLst>
                                    <a:path w="29591" h="31496">
                                      <a:moveTo>
                                        <a:pt x="18415" y="0"/>
                                      </a:moveTo>
                                      <a:lnTo>
                                        <a:pt x="29591" y="9144"/>
                                      </a:lnTo>
                                      <a:lnTo>
                                        <a:pt x="11303" y="31496"/>
                                      </a:lnTo>
                                      <a:lnTo>
                                        <a:pt x="0" y="22352"/>
                                      </a:lnTo>
                                      <a:lnTo>
                                        <a:pt x="1841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9" name="Shape 10479"/>
                              <wps:cNvSpPr/>
                              <wps:spPr>
                                <a:xfrm>
                                  <a:off x="343408" y="249555"/>
                                  <a:ext cx="49657" cy="53975"/>
                                </a:xfrm>
                                <a:custGeom>
                                  <a:avLst/>
                                  <a:gdLst/>
                                  <a:ahLst/>
                                  <a:cxnLst/>
                                  <a:rect l="0" t="0" r="0" b="0"/>
                                  <a:pathLst>
                                    <a:path w="49657" h="53975">
                                      <a:moveTo>
                                        <a:pt x="25400" y="0"/>
                                      </a:moveTo>
                                      <a:lnTo>
                                        <a:pt x="49657" y="53975"/>
                                      </a:lnTo>
                                      <a:lnTo>
                                        <a:pt x="0" y="53975"/>
                                      </a:lnTo>
                                      <a:lnTo>
                                        <a:pt x="18288" y="31623"/>
                                      </a:lnTo>
                                      <a:lnTo>
                                        <a:pt x="7112" y="22479"/>
                                      </a:lnTo>
                                      <a:lnTo>
                                        <a:pt x="2540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80" name="Shape 10480"/>
                              <wps:cNvSpPr/>
                              <wps:spPr>
                                <a:xfrm>
                                  <a:off x="0" y="0"/>
                                  <a:ext cx="350520" cy="294386"/>
                                </a:xfrm>
                                <a:custGeom>
                                  <a:avLst/>
                                  <a:gdLst/>
                                  <a:ahLst/>
                                  <a:cxnLst/>
                                  <a:rect l="0" t="0" r="0" b="0"/>
                                  <a:pathLst>
                                    <a:path w="350520" h="294386">
                                      <a:moveTo>
                                        <a:pt x="18288" y="0"/>
                                      </a:moveTo>
                                      <a:lnTo>
                                        <a:pt x="350520" y="272034"/>
                                      </a:lnTo>
                                      <a:lnTo>
                                        <a:pt x="332105" y="294386"/>
                                      </a:lnTo>
                                      <a:lnTo>
                                        <a:pt x="0" y="22352"/>
                                      </a:lnTo>
                                      <a:lnTo>
                                        <a:pt x="18288"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35" style="width:32.17pt;height:26.63pt;mso-position-horizontal-relative:char;mso-position-vertical-relative:line" coordsize="4085,3382">
                      <v:shape id="Shape 10477" style="position:absolute;width:947;height:438;left:3138;top:2943;" coordsize="94742,43815" path="m18288,0l29591,9144l79248,9144l94742,43815l0,22352l18288,0x">
                        <v:stroke weight="0pt" endcap="flat" joinstyle="round" on="false" color="#000000" opacity="0"/>
                        <v:fill on="true" color="#000000"/>
                      </v:shape>
                      <v:shape id="Shape 10478" style="position:absolute;width:295;height:314;left:3321;top:2720;" coordsize="29591,31496" path="m18415,0l29591,9144l11303,31496l0,22352l18415,0x">
                        <v:stroke weight="0pt" endcap="flat" joinstyle="round" on="false" color="#000000" opacity="0"/>
                        <v:fill on="true" color="#000000"/>
                      </v:shape>
                      <v:shape id="Shape 10479" style="position:absolute;width:496;height:539;left:3434;top:2495;" coordsize="49657,53975" path="m25400,0l49657,53975l0,53975l18288,31623l7112,22479l25400,0x">
                        <v:stroke weight="0pt" endcap="flat" joinstyle="round" on="false" color="#000000" opacity="0"/>
                        <v:fill on="true" color="#000000"/>
                      </v:shape>
                      <v:shape id="Shape 10480" style="position:absolute;width:3505;height:2943;left:0;top:0;" coordsize="350520,294386" path="m18288,0l350520,272034l332105,294386l0,22352l18288,0x">
                        <v:stroke weight="0pt" endcap="flat" joinstyle="round" on="false" color="#000000" opacity="0"/>
                        <v:fill on="true" color="#000000"/>
                      </v:shape>
                    </v:group>
                  </w:pict>
                </mc:Fallback>
              </mc:AlternateContent>
            </w:r>
          </w:p>
        </w:tc>
        <w:tc>
          <w:tcPr>
            <w:tcW w:w="0" w:type="auto"/>
            <w:vMerge/>
            <w:tcBorders>
              <w:top w:val="nil"/>
              <w:left w:val="nil"/>
              <w:bottom w:val="nil"/>
              <w:right w:val="nil"/>
            </w:tcBorders>
          </w:tcPr>
          <w:p w14:paraId="6B879579" w14:textId="77777777" w:rsidR="005F6E80" w:rsidRDefault="005F6E80">
            <w:pPr>
              <w:spacing w:after="160" w:line="259" w:lineRule="auto"/>
              <w:ind w:left="0" w:right="0" w:firstLine="0"/>
            </w:pPr>
          </w:p>
        </w:tc>
      </w:tr>
      <w:tr w:rsidR="005F6E80" w14:paraId="277337A7" w14:textId="77777777">
        <w:trPr>
          <w:trHeight w:val="877"/>
        </w:trPr>
        <w:tc>
          <w:tcPr>
            <w:tcW w:w="5667" w:type="dxa"/>
            <w:gridSpan w:val="2"/>
            <w:tcBorders>
              <w:top w:val="nil"/>
              <w:left w:val="nil"/>
              <w:bottom w:val="nil"/>
              <w:right w:val="nil"/>
            </w:tcBorders>
          </w:tcPr>
          <w:p w14:paraId="443FA086" w14:textId="77777777" w:rsidR="005F6E80" w:rsidRDefault="005F6E80">
            <w:pPr>
              <w:spacing w:after="0" w:line="259" w:lineRule="auto"/>
              <w:ind w:left="-727" w:right="748" w:firstLine="0"/>
            </w:pPr>
          </w:p>
          <w:tbl>
            <w:tblPr>
              <w:tblStyle w:val="TableGrid"/>
              <w:tblW w:w="4920" w:type="dxa"/>
              <w:tblInd w:w="0" w:type="dxa"/>
              <w:tblCellMar>
                <w:top w:w="80" w:type="dxa"/>
                <w:left w:w="149" w:type="dxa"/>
                <w:bottom w:w="0" w:type="dxa"/>
                <w:right w:w="467" w:type="dxa"/>
              </w:tblCellMar>
              <w:tblLook w:val="04A0" w:firstRow="1" w:lastRow="0" w:firstColumn="1" w:lastColumn="0" w:noHBand="0" w:noVBand="1"/>
            </w:tblPr>
            <w:tblGrid>
              <w:gridCol w:w="2149"/>
              <w:gridCol w:w="622"/>
              <w:gridCol w:w="2149"/>
            </w:tblGrid>
            <w:tr w:rsidR="005F6E80" w14:paraId="45BEECFE" w14:textId="77777777">
              <w:trPr>
                <w:trHeight w:val="814"/>
              </w:trPr>
              <w:tc>
                <w:tcPr>
                  <w:tcW w:w="2204" w:type="dxa"/>
                  <w:tcBorders>
                    <w:top w:val="single" w:sz="4" w:space="0" w:color="000000"/>
                    <w:left w:val="single" w:sz="4" w:space="0" w:color="000000"/>
                    <w:bottom w:val="single" w:sz="4" w:space="0" w:color="000000"/>
                    <w:right w:val="single" w:sz="4" w:space="0" w:color="000000"/>
                  </w:tcBorders>
                </w:tcPr>
                <w:p w14:paraId="57FE08E6" w14:textId="77777777" w:rsidR="005F6E80" w:rsidRDefault="00373ACC">
                  <w:pPr>
                    <w:framePr w:wrap="around" w:vAnchor="text" w:hAnchor="text" w:x="161" w:y="-2107"/>
                    <w:spacing w:after="0" w:line="259" w:lineRule="auto"/>
                    <w:ind w:left="0" w:right="0" w:firstLine="0"/>
                    <w:suppressOverlap/>
                  </w:pPr>
                  <w:r>
                    <w:rPr>
                      <w:rFonts w:ascii="Times New Roman" w:eastAsia="Times New Roman" w:hAnsi="Times New Roman" w:cs="Times New Roman"/>
                    </w:rPr>
                    <w:t xml:space="preserve">Discussion with victim </w:t>
                  </w:r>
                </w:p>
              </w:tc>
              <w:tc>
                <w:tcPr>
                  <w:tcW w:w="512" w:type="dxa"/>
                  <w:tcBorders>
                    <w:top w:val="nil"/>
                    <w:left w:val="single" w:sz="4" w:space="0" w:color="000000"/>
                    <w:bottom w:val="nil"/>
                    <w:right w:val="single" w:sz="4" w:space="0" w:color="000000"/>
                  </w:tcBorders>
                </w:tcPr>
                <w:p w14:paraId="47A83FB0" w14:textId="77777777" w:rsidR="005F6E80" w:rsidRDefault="005F6E80">
                  <w:pPr>
                    <w:framePr w:wrap="around" w:vAnchor="text" w:hAnchor="text" w:x="161" w:y="-2107"/>
                    <w:spacing w:after="160" w:line="259" w:lineRule="auto"/>
                    <w:ind w:left="0" w:right="0" w:firstLine="0"/>
                    <w:suppressOverlap/>
                  </w:pPr>
                </w:p>
              </w:tc>
              <w:tc>
                <w:tcPr>
                  <w:tcW w:w="2204" w:type="dxa"/>
                  <w:tcBorders>
                    <w:top w:val="single" w:sz="4" w:space="0" w:color="000000"/>
                    <w:left w:val="single" w:sz="4" w:space="0" w:color="000000"/>
                    <w:bottom w:val="single" w:sz="4" w:space="0" w:color="000000"/>
                    <w:right w:val="single" w:sz="4" w:space="0" w:color="000000"/>
                  </w:tcBorders>
                </w:tcPr>
                <w:p w14:paraId="1CA01E81" w14:textId="77777777" w:rsidR="005F6E80" w:rsidRDefault="00373ACC">
                  <w:pPr>
                    <w:framePr w:wrap="around" w:vAnchor="text" w:hAnchor="text" w:x="161" w:y="-2107"/>
                    <w:spacing w:after="0" w:line="259" w:lineRule="auto"/>
                    <w:ind w:left="2" w:right="0" w:firstLine="0"/>
                    <w:suppressOverlap/>
                    <w:jc w:val="both"/>
                  </w:pPr>
                  <w:r>
                    <w:rPr>
                      <w:rFonts w:ascii="Times New Roman" w:eastAsia="Times New Roman" w:hAnsi="Times New Roman" w:cs="Times New Roman"/>
                    </w:rPr>
                    <w:t xml:space="preserve">Discussion with alleged bully </w:t>
                  </w:r>
                </w:p>
              </w:tc>
            </w:tr>
          </w:tbl>
          <w:p w14:paraId="4896939B" w14:textId="77777777" w:rsidR="005F6E80" w:rsidRDefault="005F6E80">
            <w:pPr>
              <w:spacing w:after="160" w:line="259" w:lineRule="auto"/>
              <w:ind w:left="0" w:right="0" w:firstLine="0"/>
            </w:pPr>
          </w:p>
        </w:tc>
        <w:tc>
          <w:tcPr>
            <w:tcW w:w="0" w:type="auto"/>
            <w:vMerge/>
            <w:tcBorders>
              <w:top w:val="nil"/>
              <w:left w:val="nil"/>
              <w:bottom w:val="nil"/>
              <w:right w:val="nil"/>
            </w:tcBorders>
          </w:tcPr>
          <w:p w14:paraId="53A97826" w14:textId="77777777" w:rsidR="005F6E80" w:rsidRDefault="005F6E80">
            <w:pPr>
              <w:spacing w:after="160" w:line="259" w:lineRule="auto"/>
              <w:ind w:left="0" w:right="0" w:firstLine="0"/>
            </w:pPr>
          </w:p>
        </w:tc>
      </w:tr>
    </w:tbl>
    <w:p w14:paraId="0A2AC016" w14:textId="77777777" w:rsidR="005F6E80" w:rsidRDefault="00373ACC">
      <w:pPr>
        <w:spacing w:after="0" w:line="259" w:lineRule="auto"/>
        <w:ind w:left="0" w:right="0" w:firstLine="0"/>
      </w:pPr>
      <w:r>
        <w:rPr>
          <w:b/>
          <w:sz w:val="20"/>
        </w:rPr>
        <w:t xml:space="preserve"> </w:t>
      </w:r>
      <w:r>
        <w:rPr>
          <w:noProof/>
          <w:sz w:val="22"/>
        </w:rPr>
        <mc:AlternateContent>
          <mc:Choice Requires="wpg">
            <w:drawing>
              <wp:inline distT="0" distB="0" distL="0" distR="0" wp14:anchorId="7C32C2A6" wp14:editId="42625869">
                <wp:extent cx="110744" cy="386080"/>
                <wp:effectExtent l="0" t="0" r="0" b="0"/>
                <wp:docPr id="62433" name="Group 62433"/>
                <wp:cNvGraphicFramePr/>
                <a:graphic xmlns:a="http://schemas.openxmlformats.org/drawingml/2006/main">
                  <a:graphicData uri="http://schemas.microsoft.com/office/word/2010/wordprocessingGroup">
                    <wpg:wgp>
                      <wpg:cNvGrpSpPr/>
                      <wpg:grpSpPr>
                        <a:xfrm>
                          <a:off x="0" y="0"/>
                          <a:ext cx="110744" cy="386080"/>
                          <a:chOff x="0" y="0"/>
                          <a:chExt cx="110744" cy="386080"/>
                        </a:xfrm>
                      </wpg:grpSpPr>
                      <wps:wsp>
                        <wps:cNvPr id="10469" name="Shape 10469"/>
                        <wps:cNvSpPr/>
                        <wps:spPr>
                          <a:xfrm>
                            <a:off x="25273" y="303149"/>
                            <a:ext cx="78232" cy="82931"/>
                          </a:xfrm>
                          <a:custGeom>
                            <a:avLst/>
                            <a:gdLst/>
                            <a:ahLst/>
                            <a:cxnLst/>
                            <a:rect l="0" t="0" r="0" b="0"/>
                            <a:pathLst>
                              <a:path w="78232" h="82931">
                                <a:moveTo>
                                  <a:pt x="28575" y="0"/>
                                </a:moveTo>
                                <a:lnTo>
                                  <a:pt x="31115" y="14224"/>
                                </a:lnTo>
                                <a:lnTo>
                                  <a:pt x="78232" y="14224"/>
                                </a:lnTo>
                                <a:lnTo>
                                  <a:pt x="58166" y="82931"/>
                                </a:lnTo>
                                <a:lnTo>
                                  <a:pt x="0" y="5207"/>
                                </a:lnTo>
                                <a:lnTo>
                                  <a:pt x="2857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0" name="Shape 10470"/>
                        <wps:cNvSpPr/>
                        <wps:spPr>
                          <a:xfrm>
                            <a:off x="53848" y="298069"/>
                            <a:ext cx="30988" cy="19304"/>
                          </a:xfrm>
                          <a:custGeom>
                            <a:avLst/>
                            <a:gdLst/>
                            <a:ahLst/>
                            <a:cxnLst/>
                            <a:rect l="0" t="0" r="0" b="0"/>
                            <a:pathLst>
                              <a:path w="30988" h="19304">
                                <a:moveTo>
                                  <a:pt x="28448" y="0"/>
                                </a:moveTo>
                                <a:lnTo>
                                  <a:pt x="30988" y="14224"/>
                                </a:lnTo>
                                <a:lnTo>
                                  <a:pt x="2540" y="19304"/>
                                </a:lnTo>
                                <a:lnTo>
                                  <a:pt x="0" y="5080"/>
                                </a:lnTo>
                                <a:lnTo>
                                  <a:pt x="2844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1" name="Shape 10471"/>
                        <wps:cNvSpPr/>
                        <wps:spPr>
                          <a:xfrm>
                            <a:off x="56388" y="292862"/>
                            <a:ext cx="54356" cy="24511"/>
                          </a:xfrm>
                          <a:custGeom>
                            <a:avLst/>
                            <a:gdLst/>
                            <a:ahLst/>
                            <a:cxnLst/>
                            <a:rect l="0" t="0" r="0" b="0"/>
                            <a:pathLst>
                              <a:path w="54356" h="24511">
                                <a:moveTo>
                                  <a:pt x="54356" y="0"/>
                                </a:moveTo>
                                <a:lnTo>
                                  <a:pt x="47117" y="24511"/>
                                </a:lnTo>
                                <a:lnTo>
                                  <a:pt x="0" y="24511"/>
                                </a:lnTo>
                                <a:lnTo>
                                  <a:pt x="28448" y="19431"/>
                                </a:lnTo>
                                <a:lnTo>
                                  <a:pt x="25908" y="5207"/>
                                </a:lnTo>
                                <a:lnTo>
                                  <a:pt x="5435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72" name="Shape 10472"/>
                        <wps:cNvSpPr/>
                        <wps:spPr>
                          <a:xfrm>
                            <a:off x="0" y="0"/>
                            <a:ext cx="82296" cy="303149"/>
                          </a:xfrm>
                          <a:custGeom>
                            <a:avLst/>
                            <a:gdLst/>
                            <a:ahLst/>
                            <a:cxnLst/>
                            <a:rect l="0" t="0" r="0" b="0"/>
                            <a:pathLst>
                              <a:path w="82296" h="303149">
                                <a:moveTo>
                                  <a:pt x="28448" y="0"/>
                                </a:moveTo>
                                <a:lnTo>
                                  <a:pt x="82296" y="298069"/>
                                </a:lnTo>
                                <a:lnTo>
                                  <a:pt x="53848" y="303149"/>
                                </a:lnTo>
                                <a:lnTo>
                                  <a:pt x="0" y="5080"/>
                                </a:lnTo>
                                <a:lnTo>
                                  <a:pt x="28448"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33" style="width:8.72pt;height:30.4pt;mso-position-horizontal-relative:char;mso-position-vertical-relative:line" coordsize="1107,3860">
                <v:shape id="Shape 10469" style="position:absolute;width:782;height:829;left:252;top:3031;" coordsize="78232,82931" path="m28575,0l31115,14224l78232,14224l58166,82931l0,5207l28575,0x">
                  <v:stroke weight="0pt" endcap="flat" joinstyle="round" on="false" color="#000000" opacity="0"/>
                  <v:fill on="true" color="#000000"/>
                </v:shape>
                <v:shape id="Shape 10470" style="position:absolute;width:309;height:193;left:538;top:2980;" coordsize="30988,19304" path="m28448,0l30988,14224l2540,19304l0,5080l28448,0x">
                  <v:stroke weight="0pt" endcap="flat" joinstyle="round" on="false" color="#000000" opacity="0"/>
                  <v:fill on="true" color="#000000"/>
                </v:shape>
                <v:shape id="Shape 10471" style="position:absolute;width:543;height:245;left:563;top:2928;" coordsize="54356,24511" path="m54356,0l47117,24511l0,24511l28448,19431l25908,5207l54356,0x">
                  <v:stroke weight="0pt" endcap="flat" joinstyle="round" on="false" color="#000000" opacity="0"/>
                  <v:fill on="true" color="#000000"/>
                </v:shape>
                <v:shape id="Shape 10472" style="position:absolute;width:822;height:3031;left:0;top:0;" coordsize="82296,303149" path="m28448,0l82296,298069l53848,303149l0,5080l28448,0x">
                  <v:stroke weight="0pt" endcap="flat" joinstyle="round" on="false" color="#000000" opacity="0"/>
                  <v:fill on="true" color="#000000"/>
                </v:shape>
              </v:group>
            </w:pict>
          </mc:Fallback>
        </mc:AlternateContent>
      </w:r>
    </w:p>
    <w:tbl>
      <w:tblPr>
        <w:tblStyle w:val="TableGrid"/>
        <w:tblpPr w:vertAnchor="text" w:tblpX="91" w:tblpY="312"/>
        <w:tblOverlap w:val="never"/>
        <w:tblW w:w="9989" w:type="dxa"/>
        <w:tblInd w:w="0" w:type="dxa"/>
        <w:tblCellMar>
          <w:top w:w="0" w:type="dxa"/>
          <w:left w:w="0" w:type="dxa"/>
          <w:bottom w:w="0" w:type="dxa"/>
          <w:right w:w="0" w:type="dxa"/>
        </w:tblCellMar>
        <w:tblLook w:val="04A0" w:firstRow="1" w:lastRow="0" w:firstColumn="1" w:lastColumn="0" w:noHBand="0" w:noVBand="1"/>
      </w:tblPr>
      <w:tblGrid>
        <w:gridCol w:w="1448"/>
        <w:gridCol w:w="2236"/>
        <w:gridCol w:w="6916"/>
      </w:tblGrid>
      <w:tr w:rsidR="005F6E80" w14:paraId="47700CFD" w14:textId="77777777">
        <w:trPr>
          <w:trHeight w:val="1310"/>
        </w:trPr>
        <w:tc>
          <w:tcPr>
            <w:tcW w:w="2545" w:type="dxa"/>
            <w:tcBorders>
              <w:top w:val="nil"/>
              <w:left w:val="nil"/>
              <w:bottom w:val="nil"/>
              <w:right w:val="nil"/>
            </w:tcBorders>
          </w:tcPr>
          <w:p w14:paraId="2517CB3C" w14:textId="77777777" w:rsidR="005F6E80" w:rsidRDefault="005F6E80">
            <w:pPr>
              <w:spacing w:after="0" w:line="259" w:lineRule="auto"/>
              <w:ind w:left="-657" w:right="341" w:firstLine="0"/>
            </w:pPr>
          </w:p>
          <w:tbl>
            <w:tblPr>
              <w:tblStyle w:val="TableGrid"/>
              <w:tblW w:w="2204" w:type="dxa"/>
              <w:tblInd w:w="0" w:type="dxa"/>
              <w:tblCellMar>
                <w:top w:w="83" w:type="dxa"/>
                <w:left w:w="149" w:type="dxa"/>
                <w:bottom w:w="0" w:type="dxa"/>
                <w:right w:w="115" w:type="dxa"/>
              </w:tblCellMar>
              <w:tblLook w:val="04A0" w:firstRow="1" w:lastRow="0" w:firstColumn="1" w:lastColumn="0" w:noHBand="0" w:noVBand="1"/>
            </w:tblPr>
            <w:tblGrid>
              <w:gridCol w:w="2204"/>
            </w:tblGrid>
            <w:tr w:rsidR="005F6E80" w14:paraId="518C6AED" w14:textId="77777777">
              <w:trPr>
                <w:trHeight w:val="815"/>
              </w:trPr>
              <w:tc>
                <w:tcPr>
                  <w:tcW w:w="2204" w:type="dxa"/>
                  <w:tcBorders>
                    <w:top w:val="single" w:sz="4" w:space="0" w:color="000000"/>
                    <w:left w:val="single" w:sz="4" w:space="0" w:color="000000"/>
                    <w:bottom w:val="single" w:sz="4" w:space="0" w:color="000000"/>
                    <w:right w:val="single" w:sz="4" w:space="0" w:color="000000"/>
                  </w:tcBorders>
                </w:tcPr>
                <w:p w14:paraId="1CDC7BF7" w14:textId="77777777" w:rsidR="005F6E80" w:rsidRDefault="00373ACC">
                  <w:pPr>
                    <w:framePr w:wrap="around" w:vAnchor="text" w:hAnchor="text" w:x="91" w:y="312"/>
                    <w:spacing w:after="0" w:line="259" w:lineRule="auto"/>
                    <w:ind w:left="0" w:right="0" w:firstLine="0"/>
                    <w:suppressOverlap/>
                  </w:pPr>
                  <w:r>
                    <w:rPr>
                      <w:rFonts w:ascii="Times New Roman" w:eastAsia="Times New Roman" w:hAnsi="Times New Roman" w:cs="Times New Roman"/>
                    </w:rPr>
                    <w:t xml:space="preserve">Restorative actions identified </w:t>
                  </w:r>
                </w:p>
              </w:tc>
            </w:tr>
          </w:tbl>
          <w:p w14:paraId="12EEE8C8" w14:textId="77777777" w:rsidR="005F6E80" w:rsidRDefault="005F6E80">
            <w:pPr>
              <w:spacing w:after="160" w:line="259" w:lineRule="auto"/>
              <w:ind w:left="0" w:right="0" w:firstLine="0"/>
            </w:pPr>
          </w:p>
        </w:tc>
        <w:tc>
          <w:tcPr>
            <w:tcW w:w="3442" w:type="dxa"/>
            <w:vMerge w:val="restart"/>
            <w:tcBorders>
              <w:top w:val="nil"/>
              <w:left w:val="nil"/>
              <w:bottom w:val="nil"/>
              <w:right w:val="nil"/>
            </w:tcBorders>
          </w:tcPr>
          <w:p w14:paraId="7264FC99" w14:textId="77777777" w:rsidR="005F6E80" w:rsidRDefault="005F6E80">
            <w:pPr>
              <w:spacing w:after="0" w:line="259" w:lineRule="auto"/>
              <w:ind w:left="-3202" w:right="499" w:firstLine="0"/>
            </w:pPr>
          </w:p>
          <w:tbl>
            <w:tblPr>
              <w:tblStyle w:val="TableGrid"/>
              <w:tblW w:w="2602" w:type="dxa"/>
              <w:tblInd w:w="341" w:type="dxa"/>
              <w:tblCellMar>
                <w:top w:w="81" w:type="dxa"/>
                <w:left w:w="150" w:type="dxa"/>
                <w:bottom w:w="0" w:type="dxa"/>
                <w:right w:w="638" w:type="dxa"/>
              </w:tblCellMar>
              <w:tblLook w:val="04A0" w:firstRow="1" w:lastRow="0" w:firstColumn="1" w:lastColumn="0" w:noHBand="0" w:noVBand="1"/>
            </w:tblPr>
            <w:tblGrid>
              <w:gridCol w:w="2602"/>
            </w:tblGrid>
            <w:tr w:rsidR="005F6E80" w14:paraId="2BC8134A" w14:textId="77777777">
              <w:trPr>
                <w:trHeight w:val="1121"/>
              </w:trPr>
              <w:tc>
                <w:tcPr>
                  <w:tcW w:w="2602" w:type="dxa"/>
                  <w:tcBorders>
                    <w:top w:val="single" w:sz="4" w:space="0" w:color="000000"/>
                    <w:left w:val="single" w:sz="4" w:space="0" w:color="000000"/>
                    <w:bottom w:val="single" w:sz="4" w:space="0" w:color="000000"/>
                    <w:right w:val="single" w:sz="4" w:space="0" w:color="000000"/>
                  </w:tcBorders>
                </w:tcPr>
                <w:p w14:paraId="273B5F69" w14:textId="77777777" w:rsidR="005F6E80" w:rsidRDefault="00373ACC">
                  <w:pPr>
                    <w:framePr w:wrap="around" w:vAnchor="text" w:hAnchor="text" w:x="91" w:y="312"/>
                    <w:spacing w:after="0" w:line="259" w:lineRule="auto"/>
                    <w:ind w:left="0" w:right="60" w:firstLine="0"/>
                    <w:suppressOverlap/>
                    <w:jc w:val="both"/>
                  </w:pPr>
                  <w:r>
                    <w:rPr>
                      <w:rFonts w:ascii="Times New Roman" w:eastAsia="Times New Roman" w:hAnsi="Times New Roman" w:cs="Times New Roman"/>
                    </w:rPr>
                    <w:t xml:space="preserve">Sanctions applied restorative actions identified </w:t>
                  </w:r>
                </w:p>
              </w:tc>
            </w:tr>
          </w:tbl>
          <w:p w14:paraId="3598D70C" w14:textId="77777777" w:rsidR="005F6E80" w:rsidRDefault="005F6E80">
            <w:pPr>
              <w:spacing w:after="160" w:line="259" w:lineRule="auto"/>
              <w:ind w:left="0" w:right="0" w:firstLine="0"/>
            </w:pPr>
          </w:p>
        </w:tc>
        <w:tc>
          <w:tcPr>
            <w:tcW w:w="4003" w:type="dxa"/>
            <w:vMerge w:val="restart"/>
            <w:tcBorders>
              <w:top w:val="nil"/>
              <w:left w:val="nil"/>
              <w:bottom w:val="nil"/>
              <w:right w:val="nil"/>
            </w:tcBorders>
          </w:tcPr>
          <w:p w14:paraId="437EC70B" w14:textId="77777777" w:rsidR="005F6E80" w:rsidRDefault="005F6E80">
            <w:pPr>
              <w:spacing w:after="0" w:line="259" w:lineRule="auto"/>
              <w:ind w:left="-6643" w:right="10646" w:firstLine="0"/>
            </w:pPr>
          </w:p>
          <w:tbl>
            <w:tblPr>
              <w:tblStyle w:val="TableGrid"/>
              <w:tblW w:w="3504" w:type="dxa"/>
              <w:tblInd w:w="499" w:type="dxa"/>
              <w:tblCellMar>
                <w:top w:w="84" w:type="dxa"/>
                <w:left w:w="151" w:type="dxa"/>
                <w:bottom w:w="0" w:type="dxa"/>
                <w:right w:w="545" w:type="dxa"/>
              </w:tblCellMar>
              <w:tblLook w:val="04A0" w:firstRow="1" w:lastRow="0" w:firstColumn="1" w:lastColumn="0" w:noHBand="0" w:noVBand="1"/>
            </w:tblPr>
            <w:tblGrid>
              <w:gridCol w:w="3504"/>
            </w:tblGrid>
            <w:tr w:rsidR="005F6E80" w14:paraId="267E2864" w14:textId="77777777">
              <w:trPr>
                <w:trHeight w:val="970"/>
              </w:trPr>
              <w:tc>
                <w:tcPr>
                  <w:tcW w:w="3504" w:type="dxa"/>
                  <w:tcBorders>
                    <w:top w:val="single" w:sz="4" w:space="0" w:color="000000"/>
                    <w:left w:val="single" w:sz="4" w:space="0" w:color="000000"/>
                    <w:bottom w:val="single" w:sz="4" w:space="0" w:color="000000"/>
                    <w:right w:val="single" w:sz="4" w:space="0" w:color="000000"/>
                  </w:tcBorders>
                </w:tcPr>
                <w:p w14:paraId="71A6C91C" w14:textId="77777777" w:rsidR="005F6E80" w:rsidRDefault="00373ACC">
                  <w:pPr>
                    <w:framePr w:wrap="around" w:vAnchor="text" w:hAnchor="text" w:x="91" w:y="312"/>
                    <w:spacing w:after="0" w:line="259" w:lineRule="auto"/>
                    <w:ind w:left="0" w:right="0" w:firstLine="0"/>
                    <w:suppressOverlap/>
                    <w:jc w:val="both"/>
                  </w:pPr>
                  <w:r>
                    <w:rPr>
                      <w:rFonts w:ascii="Times New Roman" w:eastAsia="Times New Roman" w:hAnsi="Times New Roman" w:cs="Times New Roman"/>
                    </w:rPr>
                    <w:t xml:space="preserve">File in central log and ensure review date is entered </w:t>
                  </w:r>
                </w:p>
              </w:tc>
            </w:tr>
          </w:tbl>
          <w:p w14:paraId="50E0497C" w14:textId="77777777" w:rsidR="005F6E80" w:rsidRDefault="005F6E80">
            <w:pPr>
              <w:spacing w:after="160" w:line="259" w:lineRule="auto"/>
              <w:ind w:left="0" w:right="0" w:firstLine="0"/>
            </w:pPr>
          </w:p>
        </w:tc>
      </w:tr>
      <w:tr w:rsidR="005F6E80" w14:paraId="603494A2" w14:textId="77777777">
        <w:trPr>
          <w:trHeight w:val="316"/>
        </w:trPr>
        <w:tc>
          <w:tcPr>
            <w:tcW w:w="2545" w:type="dxa"/>
            <w:vMerge w:val="restart"/>
            <w:tcBorders>
              <w:top w:val="nil"/>
              <w:left w:val="nil"/>
              <w:bottom w:val="nil"/>
              <w:right w:val="nil"/>
            </w:tcBorders>
          </w:tcPr>
          <w:p w14:paraId="30AF11D0" w14:textId="77777777" w:rsidR="005F6E80" w:rsidRDefault="00373ACC">
            <w:pPr>
              <w:spacing w:after="0" w:line="259" w:lineRule="auto"/>
              <w:ind w:left="597" w:right="0" w:firstLine="0"/>
            </w:pPr>
            <w:r>
              <w:rPr>
                <w:noProof/>
                <w:sz w:val="22"/>
              </w:rPr>
              <mc:AlternateContent>
                <mc:Choice Requires="wpg">
                  <w:drawing>
                    <wp:inline distT="0" distB="0" distL="0" distR="0" wp14:anchorId="51E68298" wp14:editId="132CE1E1">
                      <wp:extent cx="92456" cy="385190"/>
                      <wp:effectExtent l="0" t="0" r="0" b="0"/>
                      <wp:docPr id="62438" name="Group 62438"/>
                      <wp:cNvGraphicFramePr/>
                      <a:graphic xmlns:a="http://schemas.openxmlformats.org/drawingml/2006/main">
                        <a:graphicData uri="http://schemas.microsoft.com/office/word/2010/wordprocessingGroup">
                          <wpg:wgp>
                            <wpg:cNvGrpSpPr/>
                            <wpg:grpSpPr>
                              <a:xfrm>
                                <a:off x="0" y="0"/>
                                <a:ext cx="92456" cy="385190"/>
                                <a:chOff x="0" y="0"/>
                                <a:chExt cx="92456" cy="385190"/>
                              </a:xfrm>
                            </wpg:grpSpPr>
                            <wps:wsp>
                              <wps:cNvPr id="10489" name="Shape 10489"/>
                              <wps:cNvSpPr/>
                              <wps:spPr>
                                <a:xfrm>
                                  <a:off x="0" y="293878"/>
                                  <a:ext cx="79096" cy="91312"/>
                                </a:xfrm>
                                <a:custGeom>
                                  <a:avLst/>
                                  <a:gdLst/>
                                  <a:ahLst/>
                                  <a:cxnLst/>
                                  <a:rect l="0" t="0" r="0" b="0"/>
                                  <a:pathLst>
                                    <a:path w="79096" h="91312">
                                      <a:moveTo>
                                        <a:pt x="0" y="0"/>
                                      </a:moveTo>
                                      <a:lnTo>
                                        <a:pt x="28753" y="3428"/>
                                      </a:lnTo>
                                      <a:lnTo>
                                        <a:pt x="27064" y="17780"/>
                                      </a:lnTo>
                                      <a:lnTo>
                                        <a:pt x="55829" y="21082"/>
                                      </a:lnTo>
                                      <a:lnTo>
                                        <a:pt x="79096" y="21082"/>
                                      </a:lnTo>
                                      <a:lnTo>
                                        <a:pt x="32995" y="91312"/>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90" name="Shape 10490"/>
                              <wps:cNvSpPr/>
                              <wps:spPr>
                                <a:xfrm>
                                  <a:off x="27064" y="297307"/>
                                  <a:ext cx="30442" cy="17653"/>
                                </a:xfrm>
                                <a:custGeom>
                                  <a:avLst/>
                                  <a:gdLst/>
                                  <a:ahLst/>
                                  <a:cxnLst/>
                                  <a:rect l="0" t="0" r="0" b="0"/>
                                  <a:pathLst>
                                    <a:path w="30442" h="17653">
                                      <a:moveTo>
                                        <a:pt x="1689" y="0"/>
                                      </a:moveTo>
                                      <a:lnTo>
                                        <a:pt x="30442" y="3302"/>
                                      </a:lnTo>
                                      <a:lnTo>
                                        <a:pt x="28765" y="17653"/>
                                      </a:lnTo>
                                      <a:lnTo>
                                        <a:pt x="0" y="14351"/>
                                      </a:lnTo>
                                      <a:lnTo>
                                        <a:pt x="1689"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91" name="Shape 10491"/>
                              <wps:cNvSpPr/>
                              <wps:spPr>
                                <a:xfrm>
                                  <a:off x="55829" y="300609"/>
                                  <a:ext cx="30442" cy="14351"/>
                                </a:xfrm>
                                <a:custGeom>
                                  <a:avLst/>
                                  <a:gdLst/>
                                  <a:ahLst/>
                                  <a:cxnLst/>
                                  <a:rect l="0" t="0" r="0" b="0"/>
                                  <a:pathLst>
                                    <a:path w="30442" h="14351">
                                      <a:moveTo>
                                        <a:pt x="1676" y="0"/>
                                      </a:moveTo>
                                      <a:lnTo>
                                        <a:pt x="30442" y="3428"/>
                                      </a:lnTo>
                                      <a:lnTo>
                                        <a:pt x="23266" y="14351"/>
                                      </a:lnTo>
                                      <a:lnTo>
                                        <a:pt x="0" y="14351"/>
                                      </a:lnTo>
                                      <a:lnTo>
                                        <a:pt x="167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92" name="Shape 10492"/>
                              <wps:cNvSpPr/>
                              <wps:spPr>
                                <a:xfrm>
                                  <a:off x="28753" y="0"/>
                                  <a:ext cx="63703" cy="300609"/>
                                </a:xfrm>
                                <a:custGeom>
                                  <a:avLst/>
                                  <a:gdLst/>
                                  <a:ahLst/>
                                  <a:cxnLst/>
                                  <a:rect l="0" t="0" r="0" b="0"/>
                                  <a:pathLst>
                                    <a:path w="63703" h="300609">
                                      <a:moveTo>
                                        <a:pt x="34950" y="0"/>
                                      </a:moveTo>
                                      <a:lnTo>
                                        <a:pt x="63703" y="3302"/>
                                      </a:lnTo>
                                      <a:lnTo>
                                        <a:pt x="28753" y="300609"/>
                                      </a:lnTo>
                                      <a:lnTo>
                                        <a:pt x="0" y="297307"/>
                                      </a:lnTo>
                                      <a:lnTo>
                                        <a:pt x="349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38" style="width:7.28pt;height:30.33pt;mso-position-horizontal-relative:char;mso-position-vertical-relative:line" coordsize="924,3851">
                      <v:shape id="Shape 10489" style="position:absolute;width:790;height:913;left:0;top:2938;" coordsize="79096,91312" path="m0,0l28753,3428l27064,17780l55829,21082l79096,21082l32995,91312l0,0x">
                        <v:stroke weight="0pt" endcap="flat" joinstyle="round" on="false" color="#000000" opacity="0"/>
                        <v:fill on="true" color="#000000"/>
                      </v:shape>
                      <v:shape id="Shape 10490" style="position:absolute;width:304;height:176;left:270;top:2973;" coordsize="30442,17653" path="m1689,0l30442,3302l28765,17653l0,14351l1689,0x">
                        <v:stroke weight="0pt" endcap="flat" joinstyle="round" on="false" color="#000000" opacity="0"/>
                        <v:fill on="true" color="#000000"/>
                      </v:shape>
                      <v:shape id="Shape 10491" style="position:absolute;width:304;height:143;left:558;top:3006;" coordsize="30442,14351" path="m1676,0l30442,3428l23266,14351l0,14351l1676,0x">
                        <v:stroke weight="0pt" endcap="flat" joinstyle="round" on="false" color="#000000" opacity="0"/>
                        <v:fill on="true" color="#000000"/>
                      </v:shape>
                      <v:shape id="Shape 10492" style="position:absolute;width:637;height:3006;left:287;top:0;" coordsize="63703,300609" path="m34950,0l63703,3302l28753,300609l0,297307l34950,0x">
                        <v:stroke weight="0pt" endcap="flat" joinstyle="round" on="false" color="#000000" opacity="0"/>
                        <v:fill on="true" color="#000000"/>
                      </v:shape>
                    </v:group>
                  </w:pict>
                </mc:Fallback>
              </mc:AlternateContent>
            </w:r>
          </w:p>
        </w:tc>
        <w:tc>
          <w:tcPr>
            <w:tcW w:w="0" w:type="auto"/>
            <w:vMerge/>
            <w:tcBorders>
              <w:top w:val="nil"/>
              <w:left w:val="nil"/>
              <w:bottom w:val="nil"/>
              <w:right w:val="nil"/>
            </w:tcBorders>
          </w:tcPr>
          <w:p w14:paraId="474B327A" w14:textId="77777777" w:rsidR="005F6E80" w:rsidRDefault="005F6E80">
            <w:pPr>
              <w:spacing w:after="160" w:line="259" w:lineRule="auto"/>
              <w:ind w:left="0" w:right="0" w:firstLine="0"/>
            </w:pPr>
          </w:p>
        </w:tc>
        <w:tc>
          <w:tcPr>
            <w:tcW w:w="0" w:type="auto"/>
            <w:vMerge/>
            <w:tcBorders>
              <w:top w:val="nil"/>
              <w:left w:val="nil"/>
              <w:bottom w:val="nil"/>
              <w:right w:val="nil"/>
            </w:tcBorders>
          </w:tcPr>
          <w:p w14:paraId="2ADC4AF6" w14:textId="77777777" w:rsidR="005F6E80" w:rsidRDefault="005F6E80">
            <w:pPr>
              <w:spacing w:after="160" w:line="259" w:lineRule="auto"/>
              <w:ind w:left="0" w:right="0" w:firstLine="0"/>
            </w:pPr>
          </w:p>
        </w:tc>
      </w:tr>
      <w:tr w:rsidR="005F6E80" w14:paraId="79B66475" w14:textId="77777777">
        <w:trPr>
          <w:trHeight w:val="461"/>
        </w:trPr>
        <w:tc>
          <w:tcPr>
            <w:tcW w:w="0" w:type="auto"/>
            <w:vMerge/>
            <w:tcBorders>
              <w:top w:val="nil"/>
              <w:left w:val="nil"/>
              <w:bottom w:val="nil"/>
              <w:right w:val="nil"/>
            </w:tcBorders>
          </w:tcPr>
          <w:p w14:paraId="5C36FFD0" w14:textId="77777777" w:rsidR="005F6E80" w:rsidRDefault="005F6E80">
            <w:pPr>
              <w:spacing w:after="160" w:line="259" w:lineRule="auto"/>
              <w:ind w:left="0" w:right="0" w:firstLine="0"/>
            </w:pPr>
          </w:p>
        </w:tc>
        <w:tc>
          <w:tcPr>
            <w:tcW w:w="3442" w:type="dxa"/>
            <w:tcBorders>
              <w:top w:val="nil"/>
              <w:left w:val="nil"/>
              <w:bottom w:val="nil"/>
              <w:right w:val="nil"/>
            </w:tcBorders>
          </w:tcPr>
          <w:p w14:paraId="4500BD28" w14:textId="77777777" w:rsidR="005F6E80" w:rsidRDefault="00373ACC">
            <w:pPr>
              <w:spacing w:after="0" w:line="259" w:lineRule="auto"/>
              <w:ind w:left="1677" w:right="0" w:firstLine="0"/>
            </w:pPr>
            <w:r>
              <w:rPr>
                <w:noProof/>
              </w:rPr>
              <w:drawing>
                <wp:inline distT="0" distB="0" distL="0" distR="0" wp14:anchorId="3BE2345A" wp14:editId="6FFF42B3">
                  <wp:extent cx="117304" cy="252095"/>
                  <wp:effectExtent l="0" t="0" r="0" b="0"/>
                  <wp:docPr id="10494" name="Picture 10494"/>
                  <wp:cNvGraphicFramePr/>
                  <a:graphic xmlns:a="http://schemas.openxmlformats.org/drawingml/2006/main">
                    <a:graphicData uri="http://schemas.openxmlformats.org/drawingml/2006/picture">
                      <pic:pic xmlns:pic="http://schemas.openxmlformats.org/drawingml/2006/picture">
                        <pic:nvPicPr>
                          <pic:cNvPr id="10494" name="Picture 10494"/>
                          <pic:cNvPicPr/>
                        </pic:nvPicPr>
                        <pic:blipFill>
                          <a:blip r:embed="rId9"/>
                          <a:stretch>
                            <a:fillRect/>
                          </a:stretch>
                        </pic:blipFill>
                        <pic:spPr>
                          <a:xfrm>
                            <a:off x="0" y="0"/>
                            <a:ext cx="117304" cy="252095"/>
                          </a:xfrm>
                          <a:prstGeom prst="rect">
                            <a:avLst/>
                          </a:prstGeom>
                        </pic:spPr>
                      </pic:pic>
                    </a:graphicData>
                  </a:graphic>
                </wp:inline>
              </w:drawing>
            </w:r>
          </w:p>
        </w:tc>
        <w:tc>
          <w:tcPr>
            <w:tcW w:w="0" w:type="auto"/>
            <w:vMerge/>
            <w:tcBorders>
              <w:top w:val="nil"/>
              <w:left w:val="nil"/>
              <w:bottom w:val="nil"/>
              <w:right w:val="nil"/>
            </w:tcBorders>
          </w:tcPr>
          <w:p w14:paraId="48658544" w14:textId="77777777" w:rsidR="005F6E80" w:rsidRDefault="005F6E80">
            <w:pPr>
              <w:spacing w:after="160" w:line="259" w:lineRule="auto"/>
              <w:ind w:left="0" w:right="0" w:firstLine="0"/>
            </w:pPr>
          </w:p>
        </w:tc>
      </w:tr>
    </w:tbl>
    <w:p w14:paraId="6538C5C7" w14:textId="77777777" w:rsidR="005F6E80" w:rsidRDefault="00373ACC">
      <w:pPr>
        <w:tabs>
          <w:tab w:val="center" w:pos="959"/>
          <w:tab w:val="center" w:pos="4136"/>
        </w:tabs>
        <w:spacing w:after="1434" w:line="259" w:lineRule="auto"/>
        <w:ind w:left="0" w:right="0" w:firstLine="0"/>
      </w:pPr>
      <w:r>
        <w:rPr>
          <w:b/>
          <w:sz w:val="20"/>
        </w:rPr>
        <w:t xml:space="preserve"> </w:t>
      </w:r>
      <w:r>
        <w:rPr>
          <w:b/>
          <w:sz w:val="20"/>
        </w:rPr>
        <w:tab/>
      </w:r>
      <w:r>
        <w:rPr>
          <w:noProof/>
          <w:sz w:val="22"/>
        </w:rPr>
        <mc:AlternateContent>
          <mc:Choice Requires="wpg">
            <w:drawing>
              <wp:inline distT="0" distB="0" distL="0" distR="0" wp14:anchorId="2EAEBD59" wp14:editId="00A2BD9A">
                <wp:extent cx="92456" cy="385191"/>
                <wp:effectExtent l="0" t="0" r="0" b="0"/>
                <wp:docPr id="62436" name="Group 62436"/>
                <wp:cNvGraphicFramePr/>
                <a:graphic xmlns:a="http://schemas.openxmlformats.org/drawingml/2006/main">
                  <a:graphicData uri="http://schemas.microsoft.com/office/word/2010/wordprocessingGroup">
                    <wpg:wgp>
                      <wpg:cNvGrpSpPr/>
                      <wpg:grpSpPr>
                        <a:xfrm>
                          <a:off x="0" y="0"/>
                          <a:ext cx="92456" cy="385191"/>
                          <a:chOff x="0" y="0"/>
                          <a:chExt cx="92456" cy="385191"/>
                        </a:xfrm>
                      </wpg:grpSpPr>
                      <wps:wsp>
                        <wps:cNvPr id="10481" name="Shape 10481"/>
                        <wps:cNvSpPr/>
                        <wps:spPr>
                          <a:xfrm>
                            <a:off x="0" y="293879"/>
                            <a:ext cx="79096" cy="91312"/>
                          </a:xfrm>
                          <a:custGeom>
                            <a:avLst/>
                            <a:gdLst/>
                            <a:ahLst/>
                            <a:cxnLst/>
                            <a:rect l="0" t="0" r="0" b="0"/>
                            <a:pathLst>
                              <a:path w="79096" h="91312">
                                <a:moveTo>
                                  <a:pt x="0" y="0"/>
                                </a:moveTo>
                                <a:lnTo>
                                  <a:pt x="28753" y="3428"/>
                                </a:lnTo>
                                <a:lnTo>
                                  <a:pt x="27064" y="17780"/>
                                </a:lnTo>
                                <a:lnTo>
                                  <a:pt x="55829" y="21082"/>
                                </a:lnTo>
                                <a:lnTo>
                                  <a:pt x="79096" y="21082"/>
                                </a:lnTo>
                                <a:lnTo>
                                  <a:pt x="32995" y="91312"/>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27064" y="297307"/>
                            <a:ext cx="30442" cy="17653"/>
                          </a:xfrm>
                          <a:custGeom>
                            <a:avLst/>
                            <a:gdLst/>
                            <a:ahLst/>
                            <a:cxnLst/>
                            <a:rect l="0" t="0" r="0" b="0"/>
                            <a:pathLst>
                              <a:path w="30442" h="17653">
                                <a:moveTo>
                                  <a:pt x="1689" y="0"/>
                                </a:moveTo>
                                <a:lnTo>
                                  <a:pt x="30442" y="3302"/>
                                </a:lnTo>
                                <a:lnTo>
                                  <a:pt x="28765" y="17653"/>
                                </a:lnTo>
                                <a:lnTo>
                                  <a:pt x="0" y="14351"/>
                                </a:lnTo>
                                <a:lnTo>
                                  <a:pt x="1689"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83" name="Shape 10483"/>
                        <wps:cNvSpPr/>
                        <wps:spPr>
                          <a:xfrm>
                            <a:off x="55829" y="300609"/>
                            <a:ext cx="30442" cy="14351"/>
                          </a:xfrm>
                          <a:custGeom>
                            <a:avLst/>
                            <a:gdLst/>
                            <a:ahLst/>
                            <a:cxnLst/>
                            <a:rect l="0" t="0" r="0" b="0"/>
                            <a:pathLst>
                              <a:path w="30442" h="14351">
                                <a:moveTo>
                                  <a:pt x="1676" y="0"/>
                                </a:moveTo>
                                <a:lnTo>
                                  <a:pt x="30442" y="3428"/>
                                </a:lnTo>
                                <a:lnTo>
                                  <a:pt x="23266" y="14351"/>
                                </a:lnTo>
                                <a:lnTo>
                                  <a:pt x="0" y="14351"/>
                                </a:lnTo>
                                <a:lnTo>
                                  <a:pt x="167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28753" y="0"/>
                            <a:ext cx="63703" cy="300609"/>
                          </a:xfrm>
                          <a:custGeom>
                            <a:avLst/>
                            <a:gdLst/>
                            <a:ahLst/>
                            <a:cxnLst/>
                            <a:rect l="0" t="0" r="0" b="0"/>
                            <a:pathLst>
                              <a:path w="63703" h="300609">
                                <a:moveTo>
                                  <a:pt x="34950" y="0"/>
                                </a:moveTo>
                                <a:lnTo>
                                  <a:pt x="63703" y="3302"/>
                                </a:lnTo>
                                <a:lnTo>
                                  <a:pt x="28753" y="300609"/>
                                </a:lnTo>
                                <a:lnTo>
                                  <a:pt x="0" y="297307"/>
                                </a:lnTo>
                                <a:lnTo>
                                  <a:pt x="349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36" style="width:7.28pt;height:30.33pt;mso-position-horizontal-relative:char;mso-position-vertical-relative:line" coordsize="924,3851">
                <v:shape id="Shape 10481" style="position:absolute;width:790;height:913;left:0;top:2938;" coordsize="79096,91312" path="m0,0l28753,3428l27064,17780l55829,21082l79096,21082l32995,91312l0,0x">
                  <v:stroke weight="0pt" endcap="flat" joinstyle="round" on="false" color="#000000" opacity="0"/>
                  <v:fill on="true" color="#000000"/>
                </v:shape>
                <v:shape id="Shape 10482" style="position:absolute;width:304;height:176;left:270;top:2973;" coordsize="30442,17653" path="m1689,0l30442,3302l28765,17653l0,14351l1689,0x">
                  <v:stroke weight="0pt" endcap="flat" joinstyle="round" on="false" color="#000000" opacity="0"/>
                  <v:fill on="true" color="#000000"/>
                </v:shape>
                <v:shape id="Shape 10483" style="position:absolute;width:304;height:143;left:558;top:3006;" coordsize="30442,14351" path="m1676,0l30442,3428l23266,14351l0,14351l1676,0x">
                  <v:stroke weight="0pt" endcap="flat" joinstyle="round" on="false" color="#000000" opacity="0"/>
                  <v:fill on="true" color="#000000"/>
                </v:shape>
                <v:shape id="Shape 10484" style="position:absolute;width:637;height:3006;left:287;top:0;" coordsize="63703,300609" path="m34950,0l63703,3302l28753,300609l0,297307l34950,0x">
                  <v:stroke weight="0pt" endcap="flat" joinstyle="round" on="false" color="#000000" opacity="0"/>
                  <v:fill on="true" color="#000000"/>
                </v:shape>
              </v:group>
            </w:pict>
          </mc:Fallback>
        </mc:AlternateContent>
      </w:r>
      <w:r>
        <w:rPr>
          <w:sz w:val="22"/>
        </w:rPr>
        <w:tab/>
      </w:r>
      <w:r>
        <w:rPr>
          <w:noProof/>
          <w:sz w:val="22"/>
        </w:rPr>
        <mc:AlternateContent>
          <mc:Choice Requires="wpg">
            <w:drawing>
              <wp:inline distT="0" distB="0" distL="0" distR="0" wp14:anchorId="7E506E3F" wp14:editId="6EA254A8">
                <wp:extent cx="117094" cy="386461"/>
                <wp:effectExtent l="0" t="0" r="0" b="0"/>
                <wp:docPr id="62437" name="Group 62437"/>
                <wp:cNvGraphicFramePr/>
                <a:graphic xmlns:a="http://schemas.openxmlformats.org/drawingml/2006/main">
                  <a:graphicData uri="http://schemas.microsoft.com/office/word/2010/wordprocessingGroup">
                    <wpg:wgp>
                      <wpg:cNvGrpSpPr/>
                      <wpg:grpSpPr>
                        <a:xfrm>
                          <a:off x="0" y="0"/>
                          <a:ext cx="117094" cy="386461"/>
                          <a:chOff x="0" y="0"/>
                          <a:chExt cx="117094" cy="386461"/>
                        </a:xfrm>
                      </wpg:grpSpPr>
                      <wps:wsp>
                        <wps:cNvPr id="10485" name="Shape 10485"/>
                        <wps:cNvSpPr/>
                        <wps:spPr>
                          <a:xfrm>
                            <a:off x="31877" y="304165"/>
                            <a:ext cx="78232" cy="82297"/>
                          </a:xfrm>
                          <a:custGeom>
                            <a:avLst/>
                            <a:gdLst/>
                            <a:ahLst/>
                            <a:cxnLst/>
                            <a:rect l="0" t="0" r="0" b="0"/>
                            <a:pathLst>
                              <a:path w="78232" h="82297">
                                <a:moveTo>
                                  <a:pt x="28321" y="0"/>
                                </a:moveTo>
                                <a:lnTo>
                                  <a:pt x="31242" y="14224"/>
                                </a:lnTo>
                                <a:lnTo>
                                  <a:pt x="78232" y="14224"/>
                                </a:lnTo>
                                <a:lnTo>
                                  <a:pt x="59817" y="82297"/>
                                </a:lnTo>
                                <a:lnTo>
                                  <a:pt x="0" y="5715"/>
                                </a:lnTo>
                                <a:lnTo>
                                  <a:pt x="2832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86" name="Shape 10486"/>
                        <wps:cNvSpPr/>
                        <wps:spPr>
                          <a:xfrm>
                            <a:off x="60198" y="298450"/>
                            <a:ext cx="31369" cy="19938"/>
                          </a:xfrm>
                          <a:custGeom>
                            <a:avLst/>
                            <a:gdLst/>
                            <a:ahLst/>
                            <a:cxnLst/>
                            <a:rect l="0" t="0" r="0" b="0"/>
                            <a:pathLst>
                              <a:path w="31369" h="19938">
                                <a:moveTo>
                                  <a:pt x="28448" y="0"/>
                                </a:moveTo>
                                <a:lnTo>
                                  <a:pt x="31369" y="14224"/>
                                </a:lnTo>
                                <a:lnTo>
                                  <a:pt x="2921" y="19938"/>
                                </a:lnTo>
                                <a:lnTo>
                                  <a:pt x="0" y="5714"/>
                                </a:lnTo>
                                <a:lnTo>
                                  <a:pt x="2844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87" name="Shape 10487"/>
                        <wps:cNvSpPr/>
                        <wps:spPr>
                          <a:xfrm>
                            <a:off x="63119" y="292735"/>
                            <a:ext cx="53975" cy="25653"/>
                          </a:xfrm>
                          <a:custGeom>
                            <a:avLst/>
                            <a:gdLst/>
                            <a:ahLst/>
                            <a:cxnLst/>
                            <a:rect l="0" t="0" r="0" b="0"/>
                            <a:pathLst>
                              <a:path w="53975" h="25653">
                                <a:moveTo>
                                  <a:pt x="53975" y="0"/>
                                </a:moveTo>
                                <a:lnTo>
                                  <a:pt x="46990" y="25653"/>
                                </a:lnTo>
                                <a:lnTo>
                                  <a:pt x="0" y="25653"/>
                                </a:lnTo>
                                <a:lnTo>
                                  <a:pt x="28448" y="19939"/>
                                </a:lnTo>
                                <a:lnTo>
                                  <a:pt x="25527" y="5715"/>
                                </a:lnTo>
                                <a:lnTo>
                                  <a:pt x="5397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88" name="Shape 10488"/>
                        <wps:cNvSpPr/>
                        <wps:spPr>
                          <a:xfrm>
                            <a:off x="0" y="0"/>
                            <a:ext cx="88646" cy="304165"/>
                          </a:xfrm>
                          <a:custGeom>
                            <a:avLst/>
                            <a:gdLst/>
                            <a:ahLst/>
                            <a:cxnLst/>
                            <a:rect l="0" t="0" r="0" b="0"/>
                            <a:pathLst>
                              <a:path w="88646" h="304165">
                                <a:moveTo>
                                  <a:pt x="28448" y="0"/>
                                </a:moveTo>
                                <a:lnTo>
                                  <a:pt x="88646" y="298450"/>
                                </a:lnTo>
                                <a:lnTo>
                                  <a:pt x="60198" y="304165"/>
                                </a:lnTo>
                                <a:lnTo>
                                  <a:pt x="0" y="5842"/>
                                </a:lnTo>
                                <a:lnTo>
                                  <a:pt x="28448"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37" style="width:9.22pt;height:30.43pt;mso-position-horizontal-relative:char;mso-position-vertical-relative:line" coordsize="1170,3864">
                <v:shape id="Shape 10485" style="position:absolute;width:782;height:822;left:318;top:3041;" coordsize="78232,82297" path="m28321,0l31242,14224l78232,14224l59817,82297l0,5715l28321,0x">
                  <v:stroke weight="0pt" endcap="flat" joinstyle="round" on="false" color="#000000" opacity="0"/>
                  <v:fill on="true" color="#000000"/>
                </v:shape>
                <v:shape id="Shape 10486" style="position:absolute;width:313;height:199;left:601;top:2984;" coordsize="31369,19938" path="m28448,0l31369,14224l2921,19938l0,5714l28448,0x">
                  <v:stroke weight="0pt" endcap="flat" joinstyle="round" on="false" color="#000000" opacity="0"/>
                  <v:fill on="true" color="#000000"/>
                </v:shape>
                <v:shape id="Shape 10487" style="position:absolute;width:539;height:256;left:631;top:2927;" coordsize="53975,25653" path="m53975,0l46990,25653l0,25653l28448,19939l25527,5715l53975,0x">
                  <v:stroke weight="0pt" endcap="flat" joinstyle="round" on="false" color="#000000" opacity="0"/>
                  <v:fill on="true" color="#000000"/>
                </v:shape>
                <v:shape id="Shape 10488" style="position:absolute;width:886;height:3041;left:0;top:0;" coordsize="88646,304165" path="m28448,0l88646,298450l60198,304165l0,5842l28448,0x">
                  <v:stroke weight="0pt" endcap="flat" joinstyle="round" on="false" color="#000000" opacity="0"/>
                  <v:fill on="true" color="#000000"/>
                </v:shape>
              </v:group>
            </w:pict>
          </mc:Fallback>
        </mc:AlternateContent>
      </w:r>
    </w:p>
    <w:tbl>
      <w:tblPr>
        <w:tblStyle w:val="TableGrid"/>
        <w:tblW w:w="6205" w:type="dxa"/>
        <w:tblInd w:w="161" w:type="dxa"/>
        <w:tblCellMar>
          <w:top w:w="0" w:type="dxa"/>
          <w:left w:w="0" w:type="dxa"/>
          <w:bottom w:w="0" w:type="dxa"/>
          <w:right w:w="0" w:type="dxa"/>
        </w:tblCellMar>
        <w:tblLook w:val="04A0" w:firstRow="1" w:lastRow="0" w:firstColumn="1" w:lastColumn="0" w:noHBand="0" w:noVBand="1"/>
      </w:tblPr>
      <w:tblGrid>
        <w:gridCol w:w="2482"/>
        <w:gridCol w:w="36"/>
        <w:gridCol w:w="757"/>
        <w:gridCol w:w="5610"/>
        <w:gridCol w:w="566"/>
      </w:tblGrid>
      <w:tr w:rsidR="005F6E80" w14:paraId="6A170D60" w14:textId="77777777">
        <w:trPr>
          <w:trHeight w:val="925"/>
        </w:trPr>
        <w:tc>
          <w:tcPr>
            <w:tcW w:w="2757" w:type="dxa"/>
            <w:gridSpan w:val="2"/>
            <w:tcBorders>
              <w:top w:val="nil"/>
              <w:left w:val="nil"/>
              <w:bottom w:val="nil"/>
              <w:right w:val="nil"/>
            </w:tcBorders>
          </w:tcPr>
          <w:p w14:paraId="4E084513" w14:textId="77777777" w:rsidR="005F6E80" w:rsidRDefault="005F6E80">
            <w:pPr>
              <w:spacing w:after="0" w:line="259" w:lineRule="auto"/>
              <w:ind w:left="-727" w:right="249" w:firstLine="0"/>
            </w:pPr>
          </w:p>
          <w:tbl>
            <w:tblPr>
              <w:tblStyle w:val="TableGrid"/>
              <w:tblW w:w="2508" w:type="dxa"/>
              <w:tblInd w:w="0" w:type="dxa"/>
              <w:tblCellMar>
                <w:top w:w="84" w:type="dxa"/>
                <w:left w:w="149" w:type="dxa"/>
                <w:bottom w:w="0" w:type="dxa"/>
                <w:right w:w="328" w:type="dxa"/>
              </w:tblCellMar>
              <w:tblLook w:val="04A0" w:firstRow="1" w:lastRow="0" w:firstColumn="1" w:lastColumn="0" w:noHBand="0" w:noVBand="1"/>
            </w:tblPr>
            <w:tblGrid>
              <w:gridCol w:w="2508"/>
            </w:tblGrid>
            <w:tr w:rsidR="005F6E80" w14:paraId="1EF47EFB" w14:textId="77777777">
              <w:trPr>
                <w:trHeight w:val="815"/>
              </w:trPr>
              <w:tc>
                <w:tcPr>
                  <w:tcW w:w="2508" w:type="dxa"/>
                  <w:tcBorders>
                    <w:top w:val="single" w:sz="4" w:space="0" w:color="000000"/>
                    <w:left w:val="single" w:sz="4" w:space="0" w:color="000000"/>
                    <w:bottom w:val="single" w:sz="4" w:space="0" w:color="000000"/>
                    <w:right w:val="single" w:sz="4" w:space="0" w:color="000000"/>
                  </w:tcBorders>
                </w:tcPr>
                <w:p w14:paraId="2E4EC551" w14:textId="77777777" w:rsidR="005F6E80" w:rsidRDefault="00373ACC">
                  <w:pPr>
                    <w:spacing w:after="0" w:line="259" w:lineRule="auto"/>
                    <w:ind w:left="0" w:right="0" w:firstLine="0"/>
                    <w:jc w:val="both"/>
                  </w:pPr>
                  <w:r>
                    <w:rPr>
                      <w:rFonts w:ascii="Times New Roman" w:eastAsia="Times New Roman" w:hAnsi="Times New Roman" w:cs="Times New Roman"/>
                    </w:rPr>
                    <w:t xml:space="preserve">Review with victim and record outcomes </w:t>
                  </w:r>
                </w:p>
              </w:tc>
            </w:tr>
          </w:tbl>
          <w:p w14:paraId="24B832C2" w14:textId="77777777" w:rsidR="005F6E80" w:rsidRDefault="005F6E80">
            <w:pPr>
              <w:spacing w:after="160" w:line="259" w:lineRule="auto"/>
              <w:ind w:left="0" w:right="0" w:firstLine="0"/>
            </w:pPr>
          </w:p>
        </w:tc>
        <w:tc>
          <w:tcPr>
            <w:tcW w:w="3449" w:type="dxa"/>
            <w:gridSpan w:val="3"/>
            <w:vMerge w:val="restart"/>
            <w:tcBorders>
              <w:top w:val="nil"/>
              <w:left w:val="nil"/>
              <w:bottom w:val="nil"/>
              <w:right w:val="nil"/>
            </w:tcBorders>
          </w:tcPr>
          <w:p w14:paraId="49801292" w14:textId="77777777" w:rsidR="005F6E80" w:rsidRDefault="005F6E80">
            <w:pPr>
              <w:spacing w:after="0" w:line="259" w:lineRule="auto"/>
              <w:ind w:left="-3484" w:right="6932" w:firstLine="0"/>
            </w:pPr>
          </w:p>
          <w:tbl>
            <w:tblPr>
              <w:tblStyle w:val="TableGrid"/>
              <w:tblW w:w="3200" w:type="dxa"/>
              <w:tblInd w:w="249" w:type="dxa"/>
              <w:tblCellMar>
                <w:top w:w="82" w:type="dxa"/>
                <w:left w:w="152" w:type="dxa"/>
                <w:bottom w:w="0" w:type="dxa"/>
                <w:right w:w="271" w:type="dxa"/>
              </w:tblCellMar>
              <w:tblLook w:val="04A0" w:firstRow="1" w:lastRow="0" w:firstColumn="1" w:lastColumn="0" w:noHBand="0" w:noVBand="1"/>
            </w:tblPr>
            <w:tblGrid>
              <w:gridCol w:w="3200"/>
            </w:tblGrid>
            <w:tr w:rsidR="005F6E80" w14:paraId="4D8E30F0" w14:textId="77777777">
              <w:trPr>
                <w:trHeight w:val="1056"/>
              </w:trPr>
              <w:tc>
                <w:tcPr>
                  <w:tcW w:w="3200" w:type="dxa"/>
                  <w:tcBorders>
                    <w:top w:val="single" w:sz="4" w:space="0" w:color="000000"/>
                    <w:left w:val="single" w:sz="4" w:space="0" w:color="000000"/>
                    <w:bottom w:val="single" w:sz="4" w:space="0" w:color="000000"/>
                    <w:right w:val="single" w:sz="4" w:space="0" w:color="000000"/>
                  </w:tcBorders>
                </w:tcPr>
                <w:p w14:paraId="51553990" w14:textId="77777777" w:rsidR="005F6E80" w:rsidRDefault="00373ACC">
                  <w:pPr>
                    <w:spacing w:after="0" w:line="259" w:lineRule="auto"/>
                    <w:ind w:left="0" w:right="62" w:firstLine="0"/>
                    <w:jc w:val="both"/>
                  </w:pPr>
                  <w:r>
                    <w:rPr>
                      <w:rFonts w:ascii="Times New Roman" w:eastAsia="Times New Roman" w:hAnsi="Times New Roman" w:cs="Times New Roman"/>
                    </w:rPr>
                    <w:t xml:space="preserve">Review with those involved in bullying. Have they stuck with what they agreed to? </w:t>
                  </w:r>
                </w:p>
              </w:tc>
            </w:tr>
          </w:tbl>
          <w:p w14:paraId="62F8490B" w14:textId="77777777" w:rsidR="005F6E80" w:rsidRDefault="005F6E80">
            <w:pPr>
              <w:spacing w:after="160" w:line="259" w:lineRule="auto"/>
              <w:ind w:left="0" w:right="0" w:firstLine="0"/>
            </w:pPr>
          </w:p>
        </w:tc>
      </w:tr>
      <w:tr w:rsidR="005F6E80" w14:paraId="60C53AE5" w14:textId="77777777">
        <w:trPr>
          <w:trHeight w:val="316"/>
        </w:trPr>
        <w:tc>
          <w:tcPr>
            <w:tcW w:w="2757" w:type="dxa"/>
            <w:gridSpan w:val="2"/>
            <w:vMerge w:val="restart"/>
            <w:tcBorders>
              <w:top w:val="nil"/>
              <w:left w:val="nil"/>
              <w:bottom w:val="nil"/>
              <w:right w:val="nil"/>
            </w:tcBorders>
          </w:tcPr>
          <w:p w14:paraId="116908AD" w14:textId="77777777" w:rsidR="005F6E80" w:rsidRDefault="00373ACC">
            <w:pPr>
              <w:spacing w:after="0" w:line="259" w:lineRule="auto"/>
              <w:ind w:left="458" w:right="0" w:firstLine="0"/>
            </w:pPr>
            <w:r>
              <w:rPr>
                <w:noProof/>
                <w:sz w:val="22"/>
              </w:rPr>
              <mc:AlternateContent>
                <mc:Choice Requires="wpg">
                  <w:drawing>
                    <wp:inline distT="0" distB="0" distL="0" distR="0" wp14:anchorId="64969A74" wp14:editId="00B043DD">
                      <wp:extent cx="92456" cy="385191"/>
                      <wp:effectExtent l="0" t="0" r="0" b="0"/>
                      <wp:docPr id="62440" name="Group 62440"/>
                      <wp:cNvGraphicFramePr/>
                      <a:graphic xmlns:a="http://schemas.openxmlformats.org/drawingml/2006/main">
                        <a:graphicData uri="http://schemas.microsoft.com/office/word/2010/wordprocessingGroup">
                          <wpg:wgp>
                            <wpg:cNvGrpSpPr/>
                            <wpg:grpSpPr>
                              <a:xfrm>
                                <a:off x="0" y="0"/>
                                <a:ext cx="92456" cy="385191"/>
                                <a:chOff x="0" y="0"/>
                                <a:chExt cx="92456" cy="385191"/>
                              </a:xfrm>
                            </wpg:grpSpPr>
                            <wps:wsp>
                              <wps:cNvPr id="10495" name="Shape 10495"/>
                              <wps:cNvSpPr/>
                              <wps:spPr>
                                <a:xfrm>
                                  <a:off x="0" y="293878"/>
                                  <a:ext cx="79096" cy="91313"/>
                                </a:xfrm>
                                <a:custGeom>
                                  <a:avLst/>
                                  <a:gdLst/>
                                  <a:ahLst/>
                                  <a:cxnLst/>
                                  <a:rect l="0" t="0" r="0" b="0"/>
                                  <a:pathLst>
                                    <a:path w="79096" h="91313">
                                      <a:moveTo>
                                        <a:pt x="0" y="0"/>
                                      </a:moveTo>
                                      <a:lnTo>
                                        <a:pt x="28753" y="3429"/>
                                      </a:lnTo>
                                      <a:lnTo>
                                        <a:pt x="27064" y="17780"/>
                                      </a:lnTo>
                                      <a:lnTo>
                                        <a:pt x="55829" y="21082"/>
                                      </a:lnTo>
                                      <a:lnTo>
                                        <a:pt x="79096" y="21082"/>
                                      </a:lnTo>
                                      <a:lnTo>
                                        <a:pt x="32995" y="91313"/>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96" name="Shape 10496"/>
                              <wps:cNvSpPr/>
                              <wps:spPr>
                                <a:xfrm>
                                  <a:off x="27064" y="297307"/>
                                  <a:ext cx="30442" cy="17652"/>
                                </a:xfrm>
                                <a:custGeom>
                                  <a:avLst/>
                                  <a:gdLst/>
                                  <a:ahLst/>
                                  <a:cxnLst/>
                                  <a:rect l="0" t="0" r="0" b="0"/>
                                  <a:pathLst>
                                    <a:path w="30442" h="17652">
                                      <a:moveTo>
                                        <a:pt x="1689" y="0"/>
                                      </a:moveTo>
                                      <a:lnTo>
                                        <a:pt x="30442" y="3301"/>
                                      </a:lnTo>
                                      <a:lnTo>
                                        <a:pt x="28765" y="17652"/>
                                      </a:lnTo>
                                      <a:lnTo>
                                        <a:pt x="0" y="14351"/>
                                      </a:lnTo>
                                      <a:lnTo>
                                        <a:pt x="1689"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97" name="Shape 10497"/>
                              <wps:cNvSpPr/>
                              <wps:spPr>
                                <a:xfrm>
                                  <a:off x="55829" y="300609"/>
                                  <a:ext cx="30442" cy="14351"/>
                                </a:xfrm>
                                <a:custGeom>
                                  <a:avLst/>
                                  <a:gdLst/>
                                  <a:ahLst/>
                                  <a:cxnLst/>
                                  <a:rect l="0" t="0" r="0" b="0"/>
                                  <a:pathLst>
                                    <a:path w="30442" h="14351">
                                      <a:moveTo>
                                        <a:pt x="1676" y="0"/>
                                      </a:moveTo>
                                      <a:lnTo>
                                        <a:pt x="30442" y="3429"/>
                                      </a:lnTo>
                                      <a:lnTo>
                                        <a:pt x="23266" y="14351"/>
                                      </a:lnTo>
                                      <a:lnTo>
                                        <a:pt x="0" y="14351"/>
                                      </a:lnTo>
                                      <a:lnTo>
                                        <a:pt x="167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498" name="Shape 10498"/>
                              <wps:cNvSpPr/>
                              <wps:spPr>
                                <a:xfrm>
                                  <a:off x="28753" y="0"/>
                                  <a:ext cx="63703" cy="300609"/>
                                </a:xfrm>
                                <a:custGeom>
                                  <a:avLst/>
                                  <a:gdLst/>
                                  <a:ahLst/>
                                  <a:cxnLst/>
                                  <a:rect l="0" t="0" r="0" b="0"/>
                                  <a:pathLst>
                                    <a:path w="63703" h="300609">
                                      <a:moveTo>
                                        <a:pt x="34950" y="0"/>
                                      </a:moveTo>
                                      <a:lnTo>
                                        <a:pt x="63703" y="3302"/>
                                      </a:lnTo>
                                      <a:lnTo>
                                        <a:pt x="28753" y="300609"/>
                                      </a:lnTo>
                                      <a:lnTo>
                                        <a:pt x="0" y="297307"/>
                                      </a:lnTo>
                                      <a:lnTo>
                                        <a:pt x="349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40" style="width:7.28pt;height:30.33pt;mso-position-horizontal-relative:char;mso-position-vertical-relative:line" coordsize="924,3851">
                      <v:shape id="Shape 10495" style="position:absolute;width:790;height:913;left:0;top:2938;" coordsize="79096,91313" path="m0,0l28753,3429l27064,17780l55829,21082l79096,21082l32995,91313l0,0x">
                        <v:stroke weight="0pt" endcap="flat" joinstyle="round" on="false" color="#000000" opacity="0"/>
                        <v:fill on="true" color="#000000"/>
                      </v:shape>
                      <v:shape id="Shape 10496" style="position:absolute;width:304;height:176;left:270;top:2973;" coordsize="30442,17652" path="m1689,0l30442,3301l28765,17652l0,14351l1689,0x">
                        <v:stroke weight="0pt" endcap="flat" joinstyle="round" on="false" color="#000000" opacity="0"/>
                        <v:fill on="true" color="#000000"/>
                      </v:shape>
                      <v:shape id="Shape 10497" style="position:absolute;width:304;height:143;left:558;top:3006;" coordsize="30442,14351" path="m1676,0l30442,3429l23266,14351l0,14351l1676,0x">
                        <v:stroke weight="0pt" endcap="flat" joinstyle="round" on="false" color="#000000" opacity="0"/>
                        <v:fill on="true" color="#000000"/>
                      </v:shape>
                      <v:shape id="Shape 10498" style="position:absolute;width:637;height:3006;left:287;top:0;" coordsize="63703,300609" path="m34950,0l63703,3302l28753,300609l0,297307l34950,0x">
                        <v:stroke weight="0pt" endcap="flat" joinstyle="round" on="false" color="#000000" opacity="0"/>
                        <v:fill on="true" color="#000000"/>
                      </v:shape>
                    </v:group>
                  </w:pict>
                </mc:Fallback>
              </mc:AlternateContent>
            </w:r>
          </w:p>
        </w:tc>
        <w:tc>
          <w:tcPr>
            <w:tcW w:w="0" w:type="auto"/>
            <w:gridSpan w:val="3"/>
            <w:vMerge/>
            <w:tcBorders>
              <w:top w:val="nil"/>
              <w:left w:val="nil"/>
              <w:bottom w:val="nil"/>
              <w:right w:val="nil"/>
            </w:tcBorders>
          </w:tcPr>
          <w:p w14:paraId="057E7E70" w14:textId="77777777" w:rsidR="005F6E80" w:rsidRDefault="005F6E80">
            <w:pPr>
              <w:spacing w:after="160" w:line="259" w:lineRule="auto"/>
              <w:ind w:left="0" w:right="0" w:firstLine="0"/>
            </w:pPr>
          </w:p>
        </w:tc>
      </w:tr>
      <w:tr w:rsidR="005F6E80" w14:paraId="166BF2C1" w14:textId="77777777">
        <w:trPr>
          <w:trHeight w:val="490"/>
        </w:trPr>
        <w:tc>
          <w:tcPr>
            <w:tcW w:w="0" w:type="auto"/>
            <w:gridSpan w:val="2"/>
            <w:vMerge/>
            <w:tcBorders>
              <w:top w:val="nil"/>
              <w:left w:val="nil"/>
              <w:bottom w:val="nil"/>
              <w:right w:val="nil"/>
            </w:tcBorders>
          </w:tcPr>
          <w:p w14:paraId="0971437A" w14:textId="77777777" w:rsidR="005F6E80" w:rsidRDefault="005F6E80">
            <w:pPr>
              <w:spacing w:after="160" w:line="259" w:lineRule="auto"/>
              <w:ind w:left="0" w:right="0" w:firstLine="0"/>
            </w:pPr>
          </w:p>
        </w:tc>
        <w:tc>
          <w:tcPr>
            <w:tcW w:w="3449" w:type="dxa"/>
            <w:gridSpan w:val="3"/>
            <w:tcBorders>
              <w:top w:val="nil"/>
              <w:left w:val="nil"/>
              <w:bottom w:val="nil"/>
              <w:right w:val="nil"/>
            </w:tcBorders>
          </w:tcPr>
          <w:p w14:paraId="59366274" w14:textId="77777777" w:rsidR="005F6E80" w:rsidRDefault="00373ACC">
            <w:pPr>
              <w:spacing w:after="0" w:line="259" w:lineRule="auto"/>
              <w:ind w:left="1687" w:right="0" w:firstLine="0"/>
            </w:pPr>
            <w:r>
              <w:rPr>
                <w:noProof/>
                <w:sz w:val="22"/>
              </w:rPr>
              <mc:AlternateContent>
                <mc:Choice Requires="wpg">
                  <w:drawing>
                    <wp:inline distT="0" distB="0" distL="0" distR="0" wp14:anchorId="05282219" wp14:editId="6FB0BE05">
                      <wp:extent cx="120650" cy="282702"/>
                      <wp:effectExtent l="0" t="0" r="0" b="0"/>
                      <wp:docPr id="62441" name="Group 62441"/>
                      <wp:cNvGraphicFramePr/>
                      <a:graphic xmlns:a="http://schemas.openxmlformats.org/drawingml/2006/main">
                        <a:graphicData uri="http://schemas.microsoft.com/office/word/2010/wordprocessingGroup">
                          <wpg:wgp>
                            <wpg:cNvGrpSpPr/>
                            <wpg:grpSpPr>
                              <a:xfrm>
                                <a:off x="0" y="0"/>
                                <a:ext cx="120650" cy="282702"/>
                                <a:chOff x="0" y="0"/>
                                <a:chExt cx="120650" cy="282702"/>
                              </a:xfrm>
                            </wpg:grpSpPr>
                            <wps:wsp>
                              <wps:cNvPr id="10499" name="Shape 10499"/>
                              <wps:cNvSpPr/>
                              <wps:spPr>
                                <a:xfrm>
                                  <a:off x="38227" y="204978"/>
                                  <a:ext cx="77851" cy="77724"/>
                                </a:xfrm>
                                <a:custGeom>
                                  <a:avLst/>
                                  <a:gdLst/>
                                  <a:ahLst/>
                                  <a:cxnLst/>
                                  <a:rect l="0" t="0" r="0" b="0"/>
                                  <a:pathLst>
                                    <a:path w="77851" h="77724">
                                      <a:moveTo>
                                        <a:pt x="27559" y="0"/>
                                      </a:moveTo>
                                      <a:lnTo>
                                        <a:pt x="32131" y="13715"/>
                                      </a:lnTo>
                                      <a:lnTo>
                                        <a:pt x="77851" y="13715"/>
                                      </a:lnTo>
                                      <a:lnTo>
                                        <a:pt x="68834" y="77724"/>
                                      </a:lnTo>
                                      <a:lnTo>
                                        <a:pt x="0" y="9144"/>
                                      </a:lnTo>
                                      <a:lnTo>
                                        <a:pt x="27559"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500" name="Shape 10500"/>
                              <wps:cNvSpPr/>
                              <wps:spPr>
                                <a:xfrm>
                                  <a:off x="65786" y="195707"/>
                                  <a:ext cx="32004" cy="22987"/>
                                </a:xfrm>
                                <a:custGeom>
                                  <a:avLst/>
                                  <a:gdLst/>
                                  <a:ahLst/>
                                  <a:cxnLst/>
                                  <a:rect l="0" t="0" r="0" b="0"/>
                                  <a:pathLst>
                                    <a:path w="32004" h="22987">
                                      <a:moveTo>
                                        <a:pt x="27432" y="0"/>
                                      </a:moveTo>
                                      <a:lnTo>
                                        <a:pt x="32004" y="13716"/>
                                      </a:lnTo>
                                      <a:lnTo>
                                        <a:pt x="4572" y="22987"/>
                                      </a:lnTo>
                                      <a:lnTo>
                                        <a:pt x="0" y="9272"/>
                                      </a:lnTo>
                                      <a:lnTo>
                                        <a:pt x="2743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501" name="Shape 10501"/>
                              <wps:cNvSpPr/>
                              <wps:spPr>
                                <a:xfrm>
                                  <a:off x="70358" y="186562"/>
                                  <a:ext cx="50292" cy="32131"/>
                                </a:xfrm>
                                <a:custGeom>
                                  <a:avLst/>
                                  <a:gdLst/>
                                  <a:ahLst/>
                                  <a:cxnLst/>
                                  <a:rect l="0" t="0" r="0" b="0"/>
                                  <a:pathLst>
                                    <a:path w="50292" h="32131">
                                      <a:moveTo>
                                        <a:pt x="50292" y="0"/>
                                      </a:moveTo>
                                      <a:lnTo>
                                        <a:pt x="45720" y="32131"/>
                                      </a:lnTo>
                                      <a:lnTo>
                                        <a:pt x="0" y="32131"/>
                                      </a:lnTo>
                                      <a:lnTo>
                                        <a:pt x="27432" y="22861"/>
                                      </a:lnTo>
                                      <a:lnTo>
                                        <a:pt x="22860" y="9144"/>
                                      </a:lnTo>
                                      <a:lnTo>
                                        <a:pt x="5029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0502" name="Shape 10502"/>
                              <wps:cNvSpPr/>
                              <wps:spPr>
                                <a:xfrm>
                                  <a:off x="0" y="0"/>
                                  <a:ext cx="93218" cy="204978"/>
                                </a:xfrm>
                                <a:custGeom>
                                  <a:avLst/>
                                  <a:gdLst/>
                                  <a:ahLst/>
                                  <a:cxnLst/>
                                  <a:rect l="0" t="0" r="0" b="0"/>
                                  <a:pathLst>
                                    <a:path w="93218" h="204978">
                                      <a:moveTo>
                                        <a:pt x="27432" y="0"/>
                                      </a:moveTo>
                                      <a:lnTo>
                                        <a:pt x="93218" y="195707"/>
                                      </a:lnTo>
                                      <a:lnTo>
                                        <a:pt x="65786" y="204978"/>
                                      </a:lnTo>
                                      <a:lnTo>
                                        <a:pt x="0" y="9144"/>
                                      </a:lnTo>
                                      <a:lnTo>
                                        <a:pt x="27432"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441" style="width:9.5pt;height:22.26pt;mso-position-horizontal-relative:char;mso-position-vertical-relative:line" coordsize="1206,2827">
                      <v:shape id="Shape 10499" style="position:absolute;width:778;height:777;left:382;top:2049;" coordsize="77851,77724" path="m27559,0l32131,13715l77851,13715l68834,77724l0,9144l27559,0x">
                        <v:stroke weight="0pt" endcap="flat" joinstyle="round" on="false" color="#000000" opacity="0"/>
                        <v:fill on="true" color="#000000"/>
                      </v:shape>
                      <v:shape id="Shape 10500" style="position:absolute;width:320;height:229;left:657;top:1957;" coordsize="32004,22987" path="m27432,0l32004,13716l4572,22987l0,9272l27432,0x">
                        <v:stroke weight="0pt" endcap="flat" joinstyle="round" on="false" color="#000000" opacity="0"/>
                        <v:fill on="true" color="#000000"/>
                      </v:shape>
                      <v:shape id="Shape 10501" style="position:absolute;width:502;height:321;left:703;top:1865;" coordsize="50292,32131" path="m50292,0l45720,32131l0,32131l27432,22861l22860,9144l50292,0x">
                        <v:stroke weight="0pt" endcap="flat" joinstyle="round" on="false" color="#000000" opacity="0"/>
                        <v:fill on="true" color="#000000"/>
                      </v:shape>
                      <v:shape id="Shape 10502" style="position:absolute;width:932;height:2049;left:0;top:0;" coordsize="93218,204978" path="m27432,0l93218,195707l65786,204978l0,9144l27432,0x">
                        <v:stroke weight="0pt" endcap="flat" joinstyle="round" on="false" color="#000000" opacity="0"/>
                        <v:fill on="true" color="#000000"/>
                      </v:shape>
                    </v:group>
                  </w:pict>
                </mc:Fallback>
              </mc:AlternateContent>
            </w:r>
          </w:p>
        </w:tc>
      </w:tr>
      <w:tr w:rsidR="005F6E80" w14:paraId="07990B50" w14:textId="77777777">
        <w:tblPrEx>
          <w:tblCellMar>
            <w:top w:w="81" w:type="dxa"/>
            <w:left w:w="149" w:type="dxa"/>
            <w:right w:w="356" w:type="dxa"/>
          </w:tblCellMar>
        </w:tblPrEx>
        <w:trPr>
          <w:gridAfter w:val="1"/>
          <w:wAfter w:w="403" w:type="dxa"/>
          <w:trHeight w:val="815"/>
        </w:trPr>
        <w:tc>
          <w:tcPr>
            <w:tcW w:w="2508" w:type="dxa"/>
            <w:tcBorders>
              <w:top w:val="single" w:sz="4" w:space="0" w:color="000000"/>
              <w:left w:val="single" w:sz="4" w:space="0" w:color="000000"/>
              <w:bottom w:val="single" w:sz="4" w:space="0" w:color="000000"/>
              <w:right w:val="single" w:sz="4" w:space="0" w:color="000000"/>
            </w:tcBorders>
          </w:tcPr>
          <w:p w14:paraId="464C9E32" w14:textId="77777777" w:rsidR="005F6E80" w:rsidRDefault="00373ACC">
            <w:pPr>
              <w:spacing w:after="0" w:line="259" w:lineRule="auto"/>
              <w:ind w:left="0" w:right="0" w:firstLine="0"/>
              <w:jc w:val="both"/>
            </w:pPr>
            <w:r>
              <w:rPr>
                <w:rFonts w:ascii="Times New Roman" w:eastAsia="Times New Roman" w:hAnsi="Times New Roman" w:cs="Times New Roman"/>
              </w:rPr>
              <w:t xml:space="preserve">Ensure paperwork is filed in a central log </w:t>
            </w:r>
          </w:p>
        </w:tc>
        <w:tc>
          <w:tcPr>
            <w:tcW w:w="789" w:type="dxa"/>
            <w:gridSpan w:val="2"/>
            <w:tcBorders>
              <w:top w:val="nil"/>
              <w:left w:val="single" w:sz="4" w:space="0" w:color="000000"/>
              <w:bottom w:val="nil"/>
              <w:right w:val="single" w:sz="4" w:space="0" w:color="000000"/>
            </w:tcBorders>
          </w:tcPr>
          <w:p w14:paraId="045DB3F7" w14:textId="77777777" w:rsidR="005F6E80" w:rsidRDefault="005F6E80">
            <w:pPr>
              <w:spacing w:after="160" w:line="259" w:lineRule="auto"/>
              <w:ind w:left="0" w:right="0" w:firstLine="0"/>
            </w:pPr>
          </w:p>
        </w:tc>
        <w:tc>
          <w:tcPr>
            <w:tcW w:w="2508" w:type="dxa"/>
            <w:tcBorders>
              <w:top w:val="single" w:sz="4" w:space="0" w:color="000000"/>
              <w:left w:val="single" w:sz="4" w:space="0" w:color="000000"/>
              <w:bottom w:val="single" w:sz="4" w:space="0" w:color="000000"/>
              <w:right w:val="single" w:sz="4" w:space="0" w:color="000000"/>
            </w:tcBorders>
          </w:tcPr>
          <w:p w14:paraId="19CDCF5E" w14:textId="77777777" w:rsidR="005F6E80" w:rsidRDefault="00373ACC">
            <w:pPr>
              <w:spacing w:after="0" w:line="259" w:lineRule="auto"/>
              <w:ind w:left="2" w:right="0" w:firstLine="0"/>
              <w:jc w:val="both"/>
            </w:pPr>
            <w:r>
              <w:rPr>
                <w:rFonts w:ascii="Times New Roman" w:eastAsia="Times New Roman" w:hAnsi="Times New Roman" w:cs="Times New Roman"/>
              </w:rPr>
              <w:t xml:space="preserve">Ensure paperwork is filed in a central log </w:t>
            </w:r>
          </w:p>
        </w:tc>
      </w:tr>
    </w:tbl>
    <w:p w14:paraId="1553BE74" w14:textId="77777777" w:rsidR="00000000" w:rsidRDefault="00373ACC"/>
    <w:sectPr w:rsidR="00000000">
      <w:footerReference w:type="even" r:id="rId10"/>
      <w:footerReference w:type="default" r:id="rId11"/>
      <w:footerReference w:type="first" r:id="rId12"/>
      <w:pgSz w:w="11911" w:h="16841"/>
      <w:pgMar w:top="965" w:right="745" w:bottom="1287" w:left="566" w:header="720" w:footer="9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49449" w14:textId="77777777" w:rsidR="00000000" w:rsidRDefault="00373ACC">
      <w:pPr>
        <w:spacing w:after="0" w:line="240" w:lineRule="auto"/>
      </w:pPr>
      <w:r>
        <w:separator/>
      </w:r>
    </w:p>
  </w:endnote>
  <w:endnote w:type="continuationSeparator" w:id="0">
    <w:p w14:paraId="2B0FEBAA" w14:textId="77777777" w:rsidR="00000000" w:rsidRDefault="00373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E0BEB" w14:textId="77777777" w:rsidR="005F6E80" w:rsidRDefault="00373ACC">
    <w:pPr>
      <w:tabs>
        <w:tab w:val="right" w:pos="10600"/>
      </w:tabs>
      <w:spacing w:after="0" w:line="259" w:lineRule="auto"/>
      <w:ind w:left="0" w:right="0" w:firstLine="0"/>
    </w:pPr>
    <w:r>
      <w:rPr>
        <w:sz w:val="31"/>
        <w:vertAlign w:val="subscript"/>
      </w:rPr>
      <w:t xml:space="preserve"> </w:t>
    </w:r>
    <w:r>
      <w:rPr>
        <w:sz w:val="31"/>
        <w:vertAlign w:val="subscript"/>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F4A3F" w14:textId="77777777" w:rsidR="005F6E80" w:rsidRDefault="00373ACC">
    <w:pPr>
      <w:tabs>
        <w:tab w:val="right" w:pos="10600"/>
      </w:tabs>
      <w:spacing w:after="0" w:line="259" w:lineRule="auto"/>
      <w:ind w:left="0" w:right="0" w:firstLine="0"/>
    </w:pPr>
    <w:r>
      <w:rPr>
        <w:sz w:val="31"/>
        <w:vertAlign w:val="subscript"/>
      </w:rPr>
      <w:t xml:space="preserve"> </w:t>
    </w:r>
    <w:r>
      <w:rPr>
        <w:sz w:val="31"/>
        <w:vertAlign w:val="subscript"/>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9DB9" w14:textId="77777777" w:rsidR="005F6E80" w:rsidRDefault="00373ACC">
    <w:pPr>
      <w:tabs>
        <w:tab w:val="right" w:pos="10600"/>
      </w:tabs>
      <w:spacing w:after="0" w:line="259" w:lineRule="auto"/>
      <w:ind w:left="0" w:right="0" w:firstLine="0"/>
    </w:pPr>
    <w:r>
      <w:rPr>
        <w:sz w:val="31"/>
        <w:vertAlign w:val="subscript"/>
      </w:rPr>
      <w:t xml:space="preserve"> </w:t>
    </w:r>
    <w:r>
      <w:rPr>
        <w:sz w:val="31"/>
        <w:vertAlign w:val="subscript"/>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6C034" w14:textId="77777777" w:rsidR="00000000" w:rsidRDefault="00373ACC">
      <w:pPr>
        <w:spacing w:after="0" w:line="240" w:lineRule="auto"/>
      </w:pPr>
      <w:r>
        <w:separator/>
      </w:r>
    </w:p>
  </w:footnote>
  <w:footnote w:type="continuationSeparator" w:id="0">
    <w:p w14:paraId="0ACE289E" w14:textId="77777777" w:rsidR="00000000" w:rsidRDefault="00373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39AB"/>
    <w:multiLevelType w:val="hybridMultilevel"/>
    <w:tmpl w:val="20248218"/>
    <w:lvl w:ilvl="0" w:tplc="6BC4B98A">
      <w:start w:val="1"/>
      <w:numFmt w:val="bullet"/>
      <w:lvlText w:val="-"/>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8808658">
      <w:start w:val="1"/>
      <w:numFmt w:val="bullet"/>
      <w:lvlText w:val="o"/>
      <w:lvlJc w:val="left"/>
      <w:pPr>
        <w:ind w:left="19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7E358A">
      <w:start w:val="1"/>
      <w:numFmt w:val="bullet"/>
      <w:lvlText w:val="▪"/>
      <w:lvlJc w:val="left"/>
      <w:pPr>
        <w:ind w:left="26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41CC814">
      <w:start w:val="1"/>
      <w:numFmt w:val="bullet"/>
      <w:lvlText w:val="•"/>
      <w:lvlJc w:val="left"/>
      <w:pPr>
        <w:ind w:left="33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5E1110">
      <w:start w:val="1"/>
      <w:numFmt w:val="bullet"/>
      <w:lvlText w:val="o"/>
      <w:lvlJc w:val="left"/>
      <w:pPr>
        <w:ind w:left="40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4FA2AA6">
      <w:start w:val="1"/>
      <w:numFmt w:val="bullet"/>
      <w:lvlText w:val="▪"/>
      <w:lvlJc w:val="left"/>
      <w:pPr>
        <w:ind w:left="47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7221C98">
      <w:start w:val="1"/>
      <w:numFmt w:val="bullet"/>
      <w:lvlText w:val="•"/>
      <w:lvlJc w:val="left"/>
      <w:pPr>
        <w:ind w:left="55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3D42652">
      <w:start w:val="1"/>
      <w:numFmt w:val="bullet"/>
      <w:lvlText w:val="o"/>
      <w:lvlJc w:val="left"/>
      <w:pPr>
        <w:ind w:left="6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DD4F630">
      <w:start w:val="1"/>
      <w:numFmt w:val="bullet"/>
      <w:lvlText w:val="▪"/>
      <w:lvlJc w:val="left"/>
      <w:pPr>
        <w:ind w:left="69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B967BA"/>
    <w:multiLevelType w:val="hybridMultilevel"/>
    <w:tmpl w:val="4B0EF0BE"/>
    <w:lvl w:ilvl="0" w:tplc="34760D08">
      <w:start w:val="1"/>
      <w:numFmt w:val="bullet"/>
      <w:lvlText w:val="-"/>
      <w:lvlJc w:val="left"/>
      <w:pPr>
        <w:ind w:left="1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E3ED776">
      <w:start w:val="1"/>
      <w:numFmt w:val="bullet"/>
      <w:lvlText w:val="o"/>
      <w:lvlJc w:val="left"/>
      <w:pPr>
        <w:ind w:left="1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A0637D6">
      <w:start w:val="1"/>
      <w:numFmt w:val="bullet"/>
      <w:lvlText w:val="▪"/>
      <w:lvlJc w:val="left"/>
      <w:pPr>
        <w:ind w:left="2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4CCB00C">
      <w:start w:val="1"/>
      <w:numFmt w:val="bullet"/>
      <w:lvlText w:val="•"/>
      <w:lvlJc w:val="left"/>
      <w:pPr>
        <w:ind w:left="3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B0C5E4C">
      <w:start w:val="1"/>
      <w:numFmt w:val="bullet"/>
      <w:lvlText w:val="o"/>
      <w:lvlJc w:val="left"/>
      <w:pPr>
        <w:ind w:left="4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B687740">
      <w:start w:val="1"/>
      <w:numFmt w:val="bullet"/>
      <w:lvlText w:val="▪"/>
      <w:lvlJc w:val="left"/>
      <w:pPr>
        <w:ind w:left="4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D7E46C8">
      <w:start w:val="1"/>
      <w:numFmt w:val="bullet"/>
      <w:lvlText w:val="•"/>
      <w:lvlJc w:val="left"/>
      <w:pPr>
        <w:ind w:left="5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06A174C">
      <w:start w:val="1"/>
      <w:numFmt w:val="bullet"/>
      <w:lvlText w:val="o"/>
      <w:lvlJc w:val="left"/>
      <w:pPr>
        <w:ind w:left="62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54AD1C0">
      <w:start w:val="1"/>
      <w:numFmt w:val="bullet"/>
      <w:lvlText w:val="▪"/>
      <w:lvlJc w:val="left"/>
      <w:pPr>
        <w:ind w:left="6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C879F1"/>
    <w:multiLevelType w:val="hybridMultilevel"/>
    <w:tmpl w:val="B1EC5A96"/>
    <w:lvl w:ilvl="0" w:tplc="AB964740">
      <w:start w:val="1"/>
      <w:numFmt w:val="bullet"/>
      <w:lvlText w:val="•"/>
      <w:lvlJc w:val="left"/>
      <w:pPr>
        <w:ind w:left="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92992C">
      <w:start w:val="1"/>
      <w:numFmt w:val="bullet"/>
      <w:lvlText w:val="o"/>
      <w:lvlJc w:val="left"/>
      <w:pPr>
        <w:ind w:left="10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AC5CA4">
      <w:start w:val="1"/>
      <w:numFmt w:val="bullet"/>
      <w:lvlText w:val="▪"/>
      <w:lvlJc w:val="left"/>
      <w:pPr>
        <w:ind w:left="18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CA3B30">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12C7A2">
      <w:start w:val="1"/>
      <w:numFmt w:val="bullet"/>
      <w:lvlText w:val="o"/>
      <w:lvlJc w:val="left"/>
      <w:pPr>
        <w:ind w:left="3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C841D60">
      <w:start w:val="1"/>
      <w:numFmt w:val="bullet"/>
      <w:lvlText w:val="▪"/>
      <w:lvlJc w:val="left"/>
      <w:pPr>
        <w:ind w:left="3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ACD626">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286864">
      <w:start w:val="1"/>
      <w:numFmt w:val="bullet"/>
      <w:lvlText w:val="o"/>
      <w:lvlJc w:val="left"/>
      <w:pPr>
        <w:ind w:left="5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94BEF6">
      <w:start w:val="1"/>
      <w:numFmt w:val="bullet"/>
      <w:lvlText w:val="▪"/>
      <w:lvlJc w:val="left"/>
      <w:pPr>
        <w:ind w:left="6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B779F7"/>
    <w:multiLevelType w:val="hybridMultilevel"/>
    <w:tmpl w:val="BB9E0D3C"/>
    <w:lvl w:ilvl="0" w:tplc="FC96D442">
      <w:start w:val="1"/>
      <w:numFmt w:val="bullet"/>
      <w:lvlText w:val="-"/>
      <w:lvlJc w:val="left"/>
      <w:pPr>
        <w:ind w:left="1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66E63B2">
      <w:start w:val="1"/>
      <w:numFmt w:val="bullet"/>
      <w:lvlText w:val="o"/>
      <w:lvlJc w:val="left"/>
      <w:pPr>
        <w:ind w:left="19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5E6AEBC">
      <w:start w:val="1"/>
      <w:numFmt w:val="bullet"/>
      <w:lvlText w:val="▪"/>
      <w:lvlJc w:val="left"/>
      <w:pPr>
        <w:ind w:left="26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F5E7F9E">
      <w:start w:val="1"/>
      <w:numFmt w:val="bullet"/>
      <w:lvlText w:val="•"/>
      <w:lvlJc w:val="left"/>
      <w:pPr>
        <w:ind w:left="33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6C64036">
      <w:start w:val="1"/>
      <w:numFmt w:val="bullet"/>
      <w:lvlText w:val="o"/>
      <w:lvlJc w:val="left"/>
      <w:pPr>
        <w:ind w:left="40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D3085EA">
      <w:start w:val="1"/>
      <w:numFmt w:val="bullet"/>
      <w:lvlText w:val="▪"/>
      <w:lvlJc w:val="left"/>
      <w:pPr>
        <w:ind w:left="47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76270C4">
      <w:start w:val="1"/>
      <w:numFmt w:val="bullet"/>
      <w:lvlText w:val="•"/>
      <w:lvlJc w:val="left"/>
      <w:pPr>
        <w:ind w:left="55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7867D2">
      <w:start w:val="1"/>
      <w:numFmt w:val="bullet"/>
      <w:lvlText w:val="o"/>
      <w:lvlJc w:val="left"/>
      <w:pPr>
        <w:ind w:left="62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D066CC4">
      <w:start w:val="1"/>
      <w:numFmt w:val="bullet"/>
      <w:lvlText w:val="▪"/>
      <w:lvlJc w:val="left"/>
      <w:pPr>
        <w:ind w:left="69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D036B2"/>
    <w:multiLevelType w:val="hybridMultilevel"/>
    <w:tmpl w:val="129C3146"/>
    <w:lvl w:ilvl="0" w:tplc="A2ECB3CE">
      <w:start w:val="1"/>
      <w:numFmt w:val="bullet"/>
      <w:lvlText w:val="•"/>
      <w:lvlJc w:val="left"/>
      <w:pPr>
        <w:ind w:left="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363E4C">
      <w:start w:val="1"/>
      <w:numFmt w:val="bullet"/>
      <w:lvlText w:val="o"/>
      <w:lvlJc w:val="left"/>
      <w:pPr>
        <w:ind w:left="12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7EB7C6">
      <w:start w:val="1"/>
      <w:numFmt w:val="bullet"/>
      <w:lvlText w:val="▪"/>
      <w:lvlJc w:val="left"/>
      <w:pPr>
        <w:ind w:left="19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921614">
      <w:start w:val="1"/>
      <w:numFmt w:val="bullet"/>
      <w:lvlText w:val="•"/>
      <w:lvlJc w:val="left"/>
      <w:pPr>
        <w:ind w:left="2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4C9B4A">
      <w:start w:val="1"/>
      <w:numFmt w:val="bullet"/>
      <w:lvlText w:val="o"/>
      <w:lvlJc w:val="left"/>
      <w:pPr>
        <w:ind w:left="33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42CD80">
      <w:start w:val="1"/>
      <w:numFmt w:val="bullet"/>
      <w:lvlText w:val="▪"/>
      <w:lvlJc w:val="left"/>
      <w:pPr>
        <w:ind w:left="41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7871D0">
      <w:start w:val="1"/>
      <w:numFmt w:val="bullet"/>
      <w:lvlText w:val="•"/>
      <w:lvlJc w:val="left"/>
      <w:pPr>
        <w:ind w:left="4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DA895A">
      <w:start w:val="1"/>
      <w:numFmt w:val="bullet"/>
      <w:lvlText w:val="o"/>
      <w:lvlJc w:val="left"/>
      <w:pPr>
        <w:ind w:left="55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BC1830">
      <w:start w:val="1"/>
      <w:numFmt w:val="bullet"/>
      <w:lvlText w:val="▪"/>
      <w:lvlJc w:val="left"/>
      <w:pPr>
        <w:ind w:left="62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FA2664"/>
    <w:multiLevelType w:val="hybridMultilevel"/>
    <w:tmpl w:val="E3E43770"/>
    <w:lvl w:ilvl="0" w:tplc="54E0A364">
      <w:start w:val="1"/>
      <w:numFmt w:val="bullet"/>
      <w:lvlText w:val="-"/>
      <w:lvlJc w:val="left"/>
      <w:pPr>
        <w:ind w:left="7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9C2BC78">
      <w:start w:val="1"/>
      <w:numFmt w:val="bullet"/>
      <w:lvlText w:val="o"/>
      <w:lvlJc w:val="left"/>
      <w:pPr>
        <w:ind w:left="1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4F2DED2">
      <w:start w:val="1"/>
      <w:numFmt w:val="bullet"/>
      <w:lvlText w:val="▪"/>
      <w:lvlJc w:val="left"/>
      <w:pPr>
        <w:ind w:left="2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8DEF6F4">
      <w:start w:val="1"/>
      <w:numFmt w:val="bullet"/>
      <w:lvlText w:val="•"/>
      <w:lvlJc w:val="left"/>
      <w:pPr>
        <w:ind w:left="3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FB8D17A">
      <w:start w:val="1"/>
      <w:numFmt w:val="bullet"/>
      <w:lvlText w:val="o"/>
      <w:lvlJc w:val="left"/>
      <w:pPr>
        <w:ind w:left="4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40A240C">
      <w:start w:val="1"/>
      <w:numFmt w:val="bullet"/>
      <w:lvlText w:val="▪"/>
      <w:lvlJc w:val="left"/>
      <w:pPr>
        <w:ind w:left="4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789D30">
      <w:start w:val="1"/>
      <w:numFmt w:val="bullet"/>
      <w:lvlText w:val="•"/>
      <w:lvlJc w:val="left"/>
      <w:pPr>
        <w:ind w:left="5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AB097F4">
      <w:start w:val="1"/>
      <w:numFmt w:val="bullet"/>
      <w:lvlText w:val="o"/>
      <w:lvlJc w:val="left"/>
      <w:pPr>
        <w:ind w:left="62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F0200B4">
      <w:start w:val="1"/>
      <w:numFmt w:val="bullet"/>
      <w:lvlText w:val="▪"/>
      <w:lvlJc w:val="left"/>
      <w:pPr>
        <w:ind w:left="6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A9E6ED5"/>
    <w:multiLevelType w:val="hybridMultilevel"/>
    <w:tmpl w:val="5300774C"/>
    <w:lvl w:ilvl="0" w:tplc="2A42A31E">
      <w:start w:val="1"/>
      <w:numFmt w:val="bullet"/>
      <w:lvlText w:val="•"/>
      <w:lvlJc w:val="left"/>
      <w:pPr>
        <w:ind w:left="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624A2C">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504B2E">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DDE1F86">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502C7C">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DC8D4E">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5EE48A">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5E2968">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50AB0D4">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97378C0"/>
    <w:multiLevelType w:val="hybridMultilevel"/>
    <w:tmpl w:val="5E58EDAA"/>
    <w:lvl w:ilvl="0" w:tplc="5218B6E8">
      <w:start w:val="1"/>
      <w:numFmt w:val="bullet"/>
      <w:lvlText w:val="-"/>
      <w:lvlJc w:val="left"/>
      <w:pPr>
        <w:ind w:left="1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038FAE6">
      <w:start w:val="1"/>
      <w:numFmt w:val="bullet"/>
      <w:lvlText w:val="o"/>
      <w:lvlJc w:val="left"/>
      <w:pPr>
        <w:ind w:left="1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EBC75A8">
      <w:start w:val="1"/>
      <w:numFmt w:val="bullet"/>
      <w:lvlText w:val="▪"/>
      <w:lvlJc w:val="left"/>
      <w:pPr>
        <w:ind w:left="2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74E6176">
      <w:start w:val="1"/>
      <w:numFmt w:val="bullet"/>
      <w:lvlText w:val="•"/>
      <w:lvlJc w:val="left"/>
      <w:pPr>
        <w:ind w:left="3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820E236">
      <w:start w:val="1"/>
      <w:numFmt w:val="bullet"/>
      <w:lvlText w:val="o"/>
      <w:lvlJc w:val="left"/>
      <w:pPr>
        <w:ind w:left="4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10CA04A">
      <w:start w:val="1"/>
      <w:numFmt w:val="bullet"/>
      <w:lvlText w:val="▪"/>
      <w:lvlJc w:val="left"/>
      <w:pPr>
        <w:ind w:left="4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7F0744C">
      <w:start w:val="1"/>
      <w:numFmt w:val="bullet"/>
      <w:lvlText w:val="•"/>
      <w:lvlJc w:val="left"/>
      <w:pPr>
        <w:ind w:left="5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6E24F44">
      <w:start w:val="1"/>
      <w:numFmt w:val="bullet"/>
      <w:lvlText w:val="o"/>
      <w:lvlJc w:val="left"/>
      <w:pPr>
        <w:ind w:left="62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404702">
      <w:start w:val="1"/>
      <w:numFmt w:val="bullet"/>
      <w:lvlText w:val="▪"/>
      <w:lvlJc w:val="left"/>
      <w:pPr>
        <w:ind w:left="6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3192DB5"/>
    <w:multiLevelType w:val="hybridMultilevel"/>
    <w:tmpl w:val="7DDCF43A"/>
    <w:lvl w:ilvl="0" w:tplc="00620A4C">
      <w:start w:val="1"/>
      <w:numFmt w:val="bullet"/>
      <w:lvlText w:val="-"/>
      <w:lvlJc w:val="left"/>
      <w:pPr>
        <w:ind w:left="1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CDE1152">
      <w:start w:val="1"/>
      <w:numFmt w:val="bullet"/>
      <w:lvlText w:val="o"/>
      <w:lvlJc w:val="left"/>
      <w:pPr>
        <w:ind w:left="1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0585BEC">
      <w:start w:val="1"/>
      <w:numFmt w:val="bullet"/>
      <w:lvlText w:val="▪"/>
      <w:lvlJc w:val="left"/>
      <w:pPr>
        <w:ind w:left="2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B69F5C">
      <w:start w:val="1"/>
      <w:numFmt w:val="bullet"/>
      <w:lvlText w:val="•"/>
      <w:lvlJc w:val="left"/>
      <w:pPr>
        <w:ind w:left="3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184F2D4">
      <w:start w:val="1"/>
      <w:numFmt w:val="bullet"/>
      <w:lvlText w:val="o"/>
      <w:lvlJc w:val="left"/>
      <w:pPr>
        <w:ind w:left="4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5369ADC">
      <w:start w:val="1"/>
      <w:numFmt w:val="bullet"/>
      <w:lvlText w:val="▪"/>
      <w:lvlJc w:val="left"/>
      <w:pPr>
        <w:ind w:left="4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E1A6958">
      <w:start w:val="1"/>
      <w:numFmt w:val="bullet"/>
      <w:lvlText w:val="•"/>
      <w:lvlJc w:val="left"/>
      <w:pPr>
        <w:ind w:left="5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E20792E">
      <w:start w:val="1"/>
      <w:numFmt w:val="bullet"/>
      <w:lvlText w:val="o"/>
      <w:lvlJc w:val="left"/>
      <w:pPr>
        <w:ind w:left="62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0D8922E">
      <w:start w:val="1"/>
      <w:numFmt w:val="bullet"/>
      <w:lvlText w:val="▪"/>
      <w:lvlJc w:val="left"/>
      <w:pPr>
        <w:ind w:left="6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96A4A91"/>
    <w:multiLevelType w:val="hybridMultilevel"/>
    <w:tmpl w:val="E368BE6A"/>
    <w:lvl w:ilvl="0" w:tplc="90A4487A">
      <w:start w:val="1"/>
      <w:numFmt w:val="bullet"/>
      <w:lvlText w:val="•"/>
      <w:lvlJc w:val="left"/>
      <w:pPr>
        <w:ind w:left="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98AA7C">
      <w:start w:val="1"/>
      <w:numFmt w:val="bullet"/>
      <w:lvlText w:val="o"/>
      <w:lvlJc w:val="left"/>
      <w:pPr>
        <w:ind w:left="1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E03D38">
      <w:start w:val="1"/>
      <w:numFmt w:val="bullet"/>
      <w:lvlText w:val="▪"/>
      <w:lvlJc w:val="left"/>
      <w:pPr>
        <w:ind w:left="2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4870AA">
      <w:start w:val="1"/>
      <w:numFmt w:val="bullet"/>
      <w:lvlText w:val="•"/>
      <w:lvlJc w:val="left"/>
      <w:pPr>
        <w:ind w:left="3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5E5860">
      <w:start w:val="1"/>
      <w:numFmt w:val="bullet"/>
      <w:lvlText w:val="o"/>
      <w:lvlJc w:val="left"/>
      <w:pPr>
        <w:ind w:left="38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82ECB2">
      <w:start w:val="1"/>
      <w:numFmt w:val="bullet"/>
      <w:lvlText w:val="▪"/>
      <w:lvlJc w:val="left"/>
      <w:pPr>
        <w:ind w:left="45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880338">
      <w:start w:val="1"/>
      <w:numFmt w:val="bullet"/>
      <w:lvlText w:val="•"/>
      <w:lvlJc w:val="left"/>
      <w:pPr>
        <w:ind w:left="5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C05588">
      <w:start w:val="1"/>
      <w:numFmt w:val="bullet"/>
      <w:lvlText w:val="o"/>
      <w:lvlJc w:val="left"/>
      <w:pPr>
        <w:ind w:left="60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3252B6">
      <w:start w:val="1"/>
      <w:numFmt w:val="bullet"/>
      <w:lvlText w:val="▪"/>
      <w:lvlJc w:val="left"/>
      <w:pPr>
        <w:ind w:left="67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9"/>
  </w:num>
  <w:num w:numId="2">
    <w:abstractNumId w:val="7"/>
  </w:num>
  <w:num w:numId="3">
    <w:abstractNumId w:val="8"/>
  </w:num>
  <w:num w:numId="4">
    <w:abstractNumId w:val="6"/>
  </w:num>
  <w:num w:numId="5">
    <w:abstractNumId w:val="2"/>
  </w:num>
  <w:num w:numId="6">
    <w:abstractNumId w:val="4"/>
  </w:num>
  <w:num w:numId="7">
    <w:abstractNumId w:val="1"/>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E80"/>
    <w:rsid w:val="00373ACC"/>
    <w:rsid w:val="005F6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51F9"/>
  <w15:docId w15:val="{42477D7B-9D84-402A-BE68-7915D5565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9" w:lineRule="auto"/>
      <w:ind w:left="591" w:right="115"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2" w:line="250" w:lineRule="auto"/>
      <w:ind w:left="591"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64"/>
      <w:ind w:left="580" w:hanging="10"/>
      <w:jc w:val="center"/>
      <w:outlineLvl w:val="1"/>
    </w:pPr>
    <w:rPr>
      <w:rFonts w:ascii="Calibri" w:eastAsia="Calibri" w:hAnsi="Calibri" w:cs="Calibri"/>
      <w:b/>
      <w:color w:val="000000"/>
      <w:sz w:val="24"/>
      <w:u w:val="single" w:color="000000"/>
    </w:rPr>
  </w:style>
  <w:style w:type="paragraph" w:styleId="Heading3">
    <w:name w:val="heading 3"/>
    <w:next w:val="Normal"/>
    <w:link w:val="Heading3Char"/>
    <w:uiPriority w:val="9"/>
    <w:unhideWhenUsed/>
    <w:qFormat/>
    <w:pPr>
      <w:keepNext/>
      <w:keepLines/>
      <w:spacing w:after="12" w:line="250" w:lineRule="auto"/>
      <w:ind w:left="591"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u w:val="single" w:color="000000"/>
    </w:rPr>
  </w:style>
  <w:style w:type="character" w:customStyle="1" w:styleId="Heading1Char">
    <w:name w:val="Heading 1 Char"/>
    <w:link w:val="Heading1"/>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8141</Words>
  <Characters>46409</Characters>
  <Application>Microsoft Office Word</Application>
  <DocSecurity>0</DocSecurity>
  <Lines>386</Lines>
  <Paragraphs>108</Paragraphs>
  <ScaleCrop>false</ScaleCrop>
  <Company/>
  <LinksUpToDate>false</LinksUpToDate>
  <CharactersWithSpaces>54442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Clerical Assistant - School</dc:creator>
  <cp:keywords/>
  <cp:lastModifiedBy>Nicola Farrelly</cp:lastModifiedBy>
  <cp:revision>2</cp:revision>
  <dcterms:created xsi:type="dcterms:W3CDTF">2026-09-23T15:09:00Z</dcterms:created>
  <dcterms:modified xsi:type="dcterms:W3CDTF">2026-09-23T15:09:00Z</dcterms:modified>
</cp:coreProperties>
</file>