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243" w:rsidRDefault="00E81243">
      <w:pPr>
        <w:spacing w:after="0"/>
      </w:pPr>
    </w:p>
    <w:p w:rsidR="00B07728" w:rsidRDefault="00B07728" w:rsidP="00B07728">
      <w:pPr>
        <w:spacing w:line="256" w:lineRule="auto"/>
        <w:ind w:left="7920" w:right="960"/>
        <w:jc w:val="right"/>
      </w:pPr>
    </w:p>
    <w:p w:rsidR="00B07728" w:rsidRDefault="00B07728" w:rsidP="00B07728">
      <w:pPr>
        <w:jc w:val="right"/>
      </w:pPr>
      <w:r>
        <w:rPr>
          <w:b/>
        </w:rPr>
        <w:t xml:space="preserve"> </w:t>
      </w:r>
      <w:r>
        <w:rPr>
          <w:noProof/>
        </w:rPr>
        <w:drawing>
          <wp:inline distT="0" distB="0" distL="0" distR="0">
            <wp:extent cx="577850" cy="723900"/>
            <wp:effectExtent l="0" t="0" r="0" b="0"/>
            <wp:docPr id="1" name="Picture 1" descr="christ-the-king-logo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the-king-logo web"/>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7850" cy="723900"/>
                    </a:xfrm>
                    <a:prstGeom prst="rect">
                      <a:avLst/>
                    </a:prstGeom>
                    <a:noFill/>
                    <a:ln>
                      <a:noFill/>
                    </a:ln>
                  </pic:spPr>
                </pic:pic>
              </a:graphicData>
            </a:graphic>
          </wp:inline>
        </w:drawing>
      </w:r>
      <w:r>
        <w:rPr>
          <w:rFonts w:ascii="Berlin Sans FB" w:eastAsia="Berlin Sans FB" w:hAnsi="Berlin Sans FB" w:cs="Berlin Sans FB"/>
          <w:b/>
          <w:color w:val="525252"/>
          <w:sz w:val="32"/>
          <w:szCs w:val="32"/>
        </w:rPr>
        <w:t>“I have come that they may have life and have it to the full.”</w:t>
      </w:r>
      <w:r>
        <w:rPr>
          <w:sz w:val="28"/>
        </w:rPr>
        <w:t xml:space="preserve"> (John 10:10)</w:t>
      </w:r>
    </w:p>
    <w:p w:rsidR="00B07728" w:rsidRDefault="00B07728" w:rsidP="00B07728">
      <w:pPr>
        <w:spacing w:line="256" w:lineRule="auto"/>
        <w:ind w:left="1104" w:right="1013"/>
        <w:rPr>
          <w:rFonts w:ascii="Berlin Sans FB" w:eastAsia="Berlin Sans FB" w:hAnsi="Berlin Sans FB" w:cs="Berlin Sans FB"/>
          <w:b/>
          <w:color w:val="00B050"/>
        </w:rPr>
      </w:pPr>
    </w:p>
    <w:p w:rsidR="00E81243" w:rsidRDefault="00B07728">
      <w:pPr>
        <w:pStyle w:val="Heading1"/>
        <w:tabs>
          <w:tab w:val="center" w:pos="6218"/>
        </w:tabs>
        <w:ind w:left="-15" w:firstLine="0"/>
      </w:pPr>
      <w:r>
        <w:rPr>
          <w:b w:val="0"/>
          <w:sz w:val="22"/>
        </w:rPr>
        <w:t xml:space="preserve"> </w:t>
      </w:r>
      <w:r>
        <w:rPr>
          <w:b w:val="0"/>
          <w:sz w:val="22"/>
        </w:rPr>
        <w:tab/>
      </w:r>
      <w:r>
        <w:t xml:space="preserve">4 Year Subject Overview for Spanish </w:t>
      </w:r>
    </w:p>
    <w:p w:rsidR="00E81243" w:rsidRDefault="00B07728">
      <w:pPr>
        <w:spacing w:after="85"/>
      </w:pPr>
      <w:r>
        <w:t xml:space="preserve"> </w:t>
      </w:r>
      <w:r>
        <w:tab/>
        <w:t xml:space="preserve"> </w:t>
      </w:r>
    </w:p>
    <w:tbl>
      <w:tblPr>
        <w:tblStyle w:val="TableGrid"/>
        <w:tblW w:w="13949" w:type="dxa"/>
        <w:tblInd w:w="6" w:type="dxa"/>
        <w:tblCellMar>
          <w:top w:w="40" w:type="dxa"/>
          <w:left w:w="108" w:type="dxa"/>
          <w:right w:w="73" w:type="dxa"/>
        </w:tblCellMar>
        <w:tblLook w:val="04A0" w:firstRow="1" w:lastRow="0" w:firstColumn="1" w:lastColumn="0" w:noHBand="0" w:noVBand="1"/>
      </w:tblPr>
      <w:tblGrid>
        <w:gridCol w:w="703"/>
        <w:gridCol w:w="2209"/>
        <w:gridCol w:w="2208"/>
        <w:gridCol w:w="2207"/>
        <w:gridCol w:w="2207"/>
        <w:gridCol w:w="2208"/>
        <w:gridCol w:w="2207"/>
      </w:tblGrid>
      <w:tr w:rsidR="00E81243" w:rsidTr="00BF7B6B">
        <w:trPr>
          <w:trHeight w:val="277"/>
        </w:trPr>
        <w:tc>
          <w:tcPr>
            <w:tcW w:w="702" w:type="dxa"/>
            <w:tcBorders>
              <w:top w:val="single" w:sz="4" w:space="0" w:color="000000"/>
              <w:left w:val="single" w:sz="4" w:space="0" w:color="000000"/>
              <w:bottom w:val="single" w:sz="4" w:space="0" w:color="000000"/>
              <w:right w:val="single" w:sz="4" w:space="0" w:color="000000"/>
            </w:tcBorders>
          </w:tcPr>
          <w:p w:rsidR="00E81243" w:rsidRDefault="00B07728">
            <w:pPr>
              <w:ind w:left="12"/>
              <w:jc w:val="center"/>
            </w:pPr>
            <w:r>
              <w:t xml:space="preserve"> </w:t>
            </w:r>
          </w:p>
        </w:tc>
        <w:tc>
          <w:tcPr>
            <w:tcW w:w="2208" w:type="dxa"/>
            <w:tcBorders>
              <w:top w:val="single" w:sz="4" w:space="0" w:color="000000"/>
              <w:left w:val="single" w:sz="4" w:space="0" w:color="000000"/>
              <w:bottom w:val="single" w:sz="4" w:space="0" w:color="000000"/>
              <w:right w:val="single" w:sz="4" w:space="0" w:color="000000"/>
            </w:tcBorders>
            <w:shd w:val="clear" w:color="auto" w:fill="C00000"/>
          </w:tcPr>
          <w:p w:rsidR="00E81243" w:rsidRDefault="00B07728">
            <w:pPr>
              <w:ind w:right="34"/>
              <w:jc w:val="center"/>
            </w:pPr>
            <w:r>
              <w:rPr>
                <w:b/>
                <w:sz w:val="20"/>
              </w:rPr>
              <w:t xml:space="preserve">Autumn 1 </w:t>
            </w:r>
          </w:p>
        </w:tc>
        <w:tc>
          <w:tcPr>
            <w:tcW w:w="2208" w:type="dxa"/>
            <w:tcBorders>
              <w:top w:val="single" w:sz="4" w:space="0" w:color="000000"/>
              <w:left w:val="single" w:sz="4" w:space="0" w:color="000000"/>
              <w:bottom w:val="single" w:sz="4" w:space="0" w:color="000000"/>
              <w:right w:val="single" w:sz="4" w:space="0" w:color="000000"/>
            </w:tcBorders>
            <w:shd w:val="clear" w:color="auto" w:fill="C00000"/>
          </w:tcPr>
          <w:p w:rsidR="00E81243" w:rsidRDefault="00B07728">
            <w:pPr>
              <w:ind w:right="33"/>
              <w:jc w:val="center"/>
            </w:pPr>
            <w:r>
              <w:rPr>
                <w:b/>
                <w:sz w:val="20"/>
              </w:rPr>
              <w:t xml:space="preserve">Autumn 2 </w:t>
            </w:r>
          </w:p>
        </w:tc>
        <w:tc>
          <w:tcPr>
            <w:tcW w:w="2207" w:type="dxa"/>
            <w:tcBorders>
              <w:top w:val="single" w:sz="4" w:space="0" w:color="000000"/>
              <w:left w:val="single" w:sz="4" w:space="0" w:color="000000"/>
              <w:bottom w:val="single" w:sz="4" w:space="0" w:color="000000"/>
              <w:right w:val="single" w:sz="4" w:space="0" w:color="000000"/>
            </w:tcBorders>
            <w:shd w:val="clear" w:color="auto" w:fill="C00000"/>
          </w:tcPr>
          <w:p w:rsidR="00E81243" w:rsidRDefault="00B07728">
            <w:pPr>
              <w:ind w:right="36"/>
              <w:jc w:val="center"/>
            </w:pPr>
            <w:r>
              <w:rPr>
                <w:b/>
                <w:sz w:val="20"/>
              </w:rPr>
              <w:t xml:space="preserve">Spring 1 </w:t>
            </w:r>
          </w:p>
        </w:tc>
        <w:tc>
          <w:tcPr>
            <w:tcW w:w="2207" w:type="dxa"/>
            <w:tcBorders>
              <w:top w:val="single" w:sz="4" w:space="0" w:color="000000"/>
              <w:left w:val="single" w:sz="4" w:space="0" w:color="000000"/>
              <w:bottom w:val="single" w:sz="4" w:space="0" w:color="000000"/>
              <w:right w:val="single" w:sz="4" w:space="0" w:color="000000"/>
            </w:tcBorders>
            <w:shd w:val="clear" w:color="auto" w:fill="C00000"/>
          </w:tcPr>
          <w:p w:rsidR="00E81243" w:rsidRDefault="00B07728">
            <w:pPr>
              <w:ind w:right="32"/>
              <w:jc w:val="center"/>
            </w:pPr>
            <w:r>
              <w:rPr>
                <w:b/>
                <w:sz w:val="20"/>
              </w:rPr>
              <w:t xml:space="preserve">Spring  2 </w:t>
            </w:r>
          </w:p>
        </w:tc>
        <w:tc>
          <w:tcPr>
            <w:tcW w:w="2208" w:type="dxa"/>
            <w:tcBorders>
              <w:top w:val="single" w:sz="4" w:space="0" w:color="000000"/>
              <w:left w:val="single" w:sz="4" w:space="0" w:color="000000"/>
              <w:bottom w:val="single" w:sz="4" w:space="0" w:color="000000"/>
              <w:right w:val="single" w:sz="4" w:space="0" w:color="000000"/>
            </w:tcBorders>
            <w:shd w:val="clear" w:color="auto" w:fill="C00000"/>
          </w:tcPr>
          <w:p w:rsidR="00E81243" w:rsidRDefault="00B07728">
            <w:pPr>
              <w:ind w:right="37"/>
              <w:jc w:val="center"/>
            </w:pPr>
            <w:r>
              <w:rPr>
                <w:b/>
                <w:sz w:val="20"/>
              </w:rPr>
              <w:t xml:space="preserve">Summer  1 </w:t>
            </w:r>
          </w:p>
        </w:tc>
        <w:tc>
          <w:tcPr>
            <w:tcW w:w="2207" w:type="dxa"/>
            <w:tcBorders>
              <w:top w:val="single" w:sz="4" w:space="0" w:color="000000"/>
              <w:left w:val="single" w:sz="4" w:space="0" w:color="000000"/>
              <w:bottom w:val="single" w:sz="4" w:space="0" w:color="000000"/>
              <w:right w:val="single" w:sz="4" w:space="0" w:color="000000"/>
            </w:tcBorders>
            <w:shd w:val="clear" w:color="auto" w:fill="C00000"/>
          </w:tcPr>
          <w:p w:rsidR="00E81243" w:rsidRDefault="00B07728">
            <w:pPr>
              <w:ind w:right="33"/>
              <w:jc w:val="center"/>
            </w:pPr>
            <w:r>
              <w:rPr>
                <w:b/>
                <w:sz w:val="20"/>
              </w:rPr>
              <w:t xml:space="preserve">Summer 2 </w:t>
            </w:r>
          </w:p>
        </w:tc>
      </w:tr>
      <w:tr w:rsidR="00E81243" w:rsidTr="00BF7B6B">
        <w:trPr>
          <w:trHeight w:val="2866"/>
        </w:trPr>
        <w:tc>
          <w:tcPr>
            <w:tcW w:w="702" w:type="dxa"/>
            <w:tcBorders>
              <w:top w:val="single" w:sz="4" w:space="0" w:color="000000"/>
              <w:left w:val="single" w:sz="4" w:space="0" w:color="000000"/>
              <w:bottom w:val="single" w:sz="4" w:space="0" w:color="000000"/>
              <w:right w:val="single" w:sz="4" w:space="0" w:color="000000"/>
            </w:tcBorders>
            <w:shd w:val="clear" w:color="auto" w:fill="C00000"/>
          </w:tcPr>
          <w:p w:rsidR="00E81243" w:rsidRDefault="00B07728">
            <w:pPr>
              <w:ind w:left="4"/>
              <w:jc w:val="center"/>
            </w:pPr>
            <w:r>
              <w:rPr>
                <w:b/>
                <w:sz w:val="20"/>
              </w:rPr>
              <w:t xml:space="preserve">Year 3 </w:t>
            </w:r>
          </w:p>
        </w:tc>
        <w:tc>
          <w:tcPr>
            <w:tcW w:w="2208" w:type="dxa"/>
            <w:tcBorders>
              <w:top w:val="single" w:sz="4" w:space="0" w:color="000000"/>
              <w:left w:val="single" w:sz="4" w:space="0" w:color="000000"/>
              <w:bottom w:val="single" w:sz="4" w:space="0" w:color="000000"/>
              <w:right w:val="single" w:sz="4" w:space="0" w:color="000000"/>
            </w:tcBorders>
          </w:tcPr>
          <w:p w:rsidR="00E81243" w:rsidRDefault="00B07728">
            <w:pPr>
              <w:ind w:right="39"/>
              <w:jc w:val="center"/>
            </w:pPr>
            <w:proofErr w:type="spellStart"/>
            <w:r>
              <w:rPr>
                <w:b/>
                <w:sz w:val="18"/>
                <w:u w:val="single" w:color="000000"/>
              </w:rPr>
              <w:t>Yo</w:t>
            </w:r>
            <w:proofErr w:type="spellEnd"/>
            <w:r>
              <w:rPr>
                <w:b/>
                <w:sz w:val="18"/>
                <w:u w:val="single" w:color="000000"/>
              </w:rPr>
              <w:t xml:space="preserve"> </w:t>
            </w:r>
            <w:proofErr w:type="spellStart"/>
            <w:r>
              <w:rPr>
                <w:b/>
                <w:sz w:val="18"/>
                <w:u w:val="single" w:color="000000"/>
              </w:rPr>
              <w:t>aprendo</w:t>
            </w:r>
            <w:proofErr w:type="spellEnd"/>
            <w:r>
              <w:rPr>
                <w:b/>
                <w:sz w:val="18"/>
                <w:u w:val="single" w:color="000000"/>
              </w:rPr>
              <w:t xml:space="preserve"> </w:t>
            </w:r>
            <w:proofErr w:type="spellStart"/>
            <w:r>
              <w:rPr>
                <w:b/>
                <w:sz w:val="18"/>
                <w:u w:val="single" w:color="000000"/>
              </w:rPr>
              <w:t>Español</w:t>
            </w:r>
            <w:proofErr w:type="spellEnd"/>
            <w:r>
              <w:rPr>
                <w:b/>
                <w:sz w:val="18"/>
              </w:rPr>
              <w:t xml:space="preserve"> </w:t>
            </w:r>
          </w:p>
          <w:p w:rsidR="00E81243" w:rsidRDefault="00B07728">
            <w:pPr>
              <w:ind w:left="6"/>
              <w:jc w:val="center"/>
            </w:pPr>
            <w:r>
              <w:rPr>
                <w:b/>
                <w:sz w:val="18"/>
              </w:rPr>
              <w:t xml:space="preserve"> </w:t>
            </w:r>
          </w:p>
          <w:p w:rsidR="00E81243" w:rsidRDefault="00B07728">
            <w:pPr>
              <w:spacing w:line="241" w:lineRule="auto"/>
              <w:ind w:right="132"/>
            </w:pPr>
            <w:r>
              <w:rPr>
                <w:sz w:val="18"/>
              </w:rPr>
              <w:t>To find Spain on a map To answer the question, ¿</w:t>
            </w:r>
            <w:proofErr w:type="spellStart"/>
            <w:r>
              <w:rPr>
                <w:sz w:val="18"/>
              </w:rPr>
              <w:t>cómo</w:t>
            </w:r>
            <w:proofErr w:type="spellEnd"/>
            <w:r>
              <w:rPr>
                <w:sz w:val="18"/>
              </w:rPr>
              <w:t xml:space="preserve"> </w:t>
            </w:r>
            <w:proofErr w:type="spellStart"/>
            <w:r>
              <w:rPr>
                <w:sz w:val="18"/>
              </w:rPr>
              <w:t>estás</w:t>
            </w:r>
            <w:proofErr w:type="spellEnd"/>
            <w:r>
              <w:rPr>
                <w:sz w:val="18"/>
              </w:rPr>
              <w:t xml:space="preserve">? </w:t>
            </w:r>
          </w:p>
          <w:p w:rsidR="00E81243" w:rsidRDefault="00B07728">
            <w:pPr>
              <w:spacing w:line="242" w:lineRule="auto"/>
            </w:pPr>
            <w:r>
              <w:rPr>
                <w:sz w:val="18"/>
              </w:rPr>
              <w:t>To answer the question, ¿</w:t>
            </w:r>
            <w:proofErr w:type="spellStart"/>
            <w:r>
              <w:rPr>
                <w:sz w:val="18"/>
              </w:rPr>
              <w:t>cómo</w:t>
            </w:r>
            <w:proofErr w:type="spellEnd"/>
            <w:r>
              <w:rPr>
                <w:sz w:val="18"/>
              </w:rPr>
              <w:t xml:space="preserve"> </w:t>
            </w:r>
            <w:proofErr w:type="spellStart"/>
            <w:r>
              <w:rPr>
                <w:sz w:val="18"/>
              </w:rPr>
              <w:t>te</w:t>
            </w:r>
            <w:proofErr w:type="spellEnd"/>
            <w:r>
              <w:rPr>
                <w:sz w:val="18"/>
              </w:rPr>
              <w:t xml:space="preserve"> llamas?  </w:t>
            </w:r>
          </w:p>
          <w:p w:rsidR="00E81243" w:rsidRDefault="00B07728">
            <w:r>
              <w:rPr>
                <w:sz w:val="18"/>
              </w:rPr>
              <w:t xml:space="preserve">To say the numbers 1-10 </w:t>
            </w:r>
          </w:p>
          <w:p w:rsidR="00E81243" w:rsidRDefault="00B07728">
            <w:r>
              <w:rPr>
                <w:sz w:val="18"/>
              </w:rPr>
              <w:t xml:space="preserve">To learn colours  </w:t>
            </w:r>
          </w:p>
          <w:p w:rsidR="00E81243" w:rsidRDefault="00B07728">
            <w:pPr>
              <w:ind w:left="6"/>
              <w:jc w:val="center"/>
            </w:pPr>
            <w:r>
              <w:rPr>
                <w:sz w:val="18"/>
              </w:rPr>
              <w:t xml:space="preserve"> </w:t>
            </w:r>
          </w:p>
          <w:p w:rsidR="00E81243" w:rsidRDefault="00B07728">
            <w:pPr>
              <w:ind w:left="6"/>
              <w:jc w:val="center"/>
            </w:pPr>
            <w:r>
              <w:rPr>
                <w:sz w:val="18"/>
              </w:rPr>
              <w:t xml:space="preserve"> </w:t>
            </w:r>
          </w:p>
          <w:p w:rsidR="00E81243" w:rsidRDefault="00B07728">
            <w:r>
              <w:rPr>
                <w:sz w:val="18"/>
              </w:rPr>
              <w:t xml:space="preserve"> </w:t>
            </w:r>
          </w:p>
        </w:tc>
        <w:tc>
          <w:tcPr>
            <w:tcW w:w="2208" w:type="dxa"/>
            <w:tcBorders>
              <w:top w:val="single" w:sz="4" w:space="0" w:color="000000"/>
              <w:left w:val="single" w:sz="4" w:space="0" w:color="000000"/>
              <w:bottom w:val="single" w:sz="4" w:space="0" w:color="000000"/>
              <w:right w:val="single" w:sz="4" w:space="0" w:color="000000"/>
            </w:tcBorders>
          </w:tcPr>
          <w:p w:rsidR="00E81243" w:rsidRDefault="00B07728">
            <w:pPr>
              <w:ind w:right="39"/>
              <w:jc w:val="center"/>
            </w:pPr>
            <w:r>
              <w:rPr>
                <w:b/>
                <w:sz w:val="18"/>
                <w:u w:val="single" w:color="000000"/>
              </w:rPr>
              <w:t xml:space="preserve">Los </w:t>
            </w:r>
            <w:proofErr w:type="spellStart"/>
            <w:r>
              <w:rPr>
                <w:b/>
                <w:sz w:val="18"/>
                <w:u w:val="single" w:color="000000"/>
              </w:rPr>
              <w:t>saludos</w:t>
            </w:r>
            <w:proofErr w:type="spellEnd"/>
            <w:r>
              <w:rPr>
                <w:b/>
                <w:sz w:val="18"/>
              </w:rPr>
              <w:t xml:space="preserve"> </w:t>
            </w:r>
          </w:p>
          <w:p w:rsidR="00E81243" w:rsidRDefault="00B07728">
            <w:pPr>
              <w:ind w:left="7"/>
              <w:jc w:val="center"/>
            </w:pPr>
            <w:r>
              <w:rPr>
                <w:sz w:val="18"/>
              </w:rPr>
              <w:t xml:space="preserve"> </w:t>
            </w:r>
          </w:p>
          <w:p w:rsidR="00E81243" w:rsidRDefault="00B07728">
            <w:r>
              <w:rPr>
                <w:sz w:val="18"/>
              </w:rPr>
              <w:t xml:space="preserve">To say hello  </w:t>
            </w:r>
          </w:p>
          <w:p w:rsidR="00E81243" w:rsidRDefault="00B07728">
            <w:pPr>
              <w:spacing w:line="241" w:lineRule="auto"/>
            </w:pPr>
            <w:r>
              <w:rPr>
                <w:sz w:val="18"/>
              </w:rPr>
              <w:t xml:space="preserve">To say ‘hello, my name is….’ </w:t>
            </w:r>
          </w:p>
          <w:p w:rsidR="00E81243" w:rsidRDefault="00B07728">
            <w:pPr>
              <w:spacing w:line="242" w:lineRule="auto"/>
              <w:ind w:right="111"/>
            </w:pPr>
            <w:r>
              <w:rPr>
                <w:sz w:val="18"/>
              </w:rPr>
              <w:t xml:space="preserve">To ask how someone is To have a short </w:t>
            </w:r>
          </w:p>
          <w:p w:rsidR="00E81243" w:rsidRDefault="00B07728">
            <w:r>
              <w:rPr>
                <w:sz w:val="18"/>
              </w:rPr>
              <w:t xml:space="preserve">conversation in Spanish </w:t>
            </w:r>
          </w:p>
          <w:p w:rsidR="00E81243" w:rsidRDefault="00B07728">
            <w:r>
              <w:rPr>
                <w:sz w:val="18"/>
              </w:rPr>
              <w:t xml:space="preserve">To say goodbye  </w:t>
            </w:r>
          </w:p>
          <w:p w:rsidR="00E81243" w:rsidRDefault="00B07728">
            <w:r>
              <w:rPr>
                <w:sz w:val="18"/>
              </w:rPr>
              <w:t xml:space="preserve"> </w:t>
            </w:r>
          </w:p>
          <w:p w:rsidR="00E81243" w:rsidRDefault="00B07728">
            <w:pPr>
              <w:ind w:left="7"/>
              <w:jc w:val="center"/>
            </w:pPr>
            <w:r>
              <w:rPr>
                <w:sz w:val="18"/>
              </w:rPr>
              <w:t xml:space="preserve"> </w:t>
            </w:r>
          </w:p>
        </w:tc>
        <w:tc>
          <w:tcPr>
            <w:tcW w:w="2207" w:type="dxa"/>
            <w:tcBorders>
              <w:top w:val="single" w:sz="4" w:space="0" w:color="000000"/>
              <w:left w:val="single" w:sz="4" w:space="0" w:color="000000"/>
              <w:bottom w:val="single" w:sz="4" w:space="0" w:color="000000"/>
              <w:right w:val="single" w:sz="4" w:space="0" w:color="000000"/>
            </w:tcBorders>
          </w:tcPr>
          <w:p w:rsidR="00E81243" w:rsidRDefault="00B07728">
            <w:pPr>
              <w:ind w:right="37"/>
              <w:jc w:val="center"/>
            </w:pPr>
            <w:proofErr w:type="spellStart"/>
            <w:r>
              <w:rPr>
                <w:b/>
                <w:sz w:val="18"/>
                <w:u w:val="single" w:color="000000"/>
              </w:rPr>
              <w:t>los</w:t>
            </w:r>
            <w:proofErr w:type="spellEnd"/>
            <w:r>
              <w:rPr>
                <w:b/>
                <w:sz w:val="18"/>
                <w:u w:val="single" w:color="000000"/>
              </w:rPr>
              <w:t xml:space="preserve"> </w:t>
            </w:r>
            <w:proofErr w:type="spellStart"/>
            <w:r>
              <w:rPr>
                <w:b/>
                <w:sz w:val="18"/>
                <w:u w:val="single" w:color="000000"/>
              </w:rPr>
              <w:t>animales</w:t>
            </w:r>
            <w:proofErr w:type="spellEnd"/>
            <w:r>
              <w:rPr>
                <w:b/>
                <w:sz w:val="18"/>
              </w:rPr>
              <w:t xml:space="preserve"> </w:t>
            </w:r>
          </w:p>
          <w:p w:rsidR="00E81243" w:rsidRDefault="00B07728">
            <w:pPr>
              <w:ind w:left="7"/>
              <w:jc w:val="center"/>
            </w:pPr>
            <w:r>
              <w:rPr>
                <w:b/>
                <w:sz w:val="18"/>
              </w:rPr>
              <w:t xml:space="preserve"> </w:t>
            </w:r>
          </w:p>
          <w:p w:rsidR="00E81243" w:rsidRDefault="00B07728">
            <w:pPr>
              <w:spacing w:after="1"/>
              <w:ind w:right="125"/>
            </w:pPr>
            <w:r>
              <w:rPr>
                <w:sz w:val="18"/>
              </w:rPr>
              <w:t xml:space="preserve">To say the names of some animals in Spanish  To read the names of some animals in Spanish To write the names of some animals in Spanish To use ‘soy’ (I am) in a sentence </w:t>
            </w:r>
          </w:p>
          <w:p w:rsidR="00E81243" w:rsidRDefault="00B07728">
            <w:r>
              <w:rPr>
                <w:sz w:val="18"/>
              </w:rPr>
              <w:t xml:space="preserve">To write in Spanish using full sentences </w:t>
            </w:r>
          </w:p>
        </w:tc>
        <w:tc>
          <w:tcPr>
            <w:tcW w:w="2207" w:type="dxa"/>
            <w:tcBorders>
              <w:top w:val="single" w:sz="4" w:space="0" w:color="000000"/>
              <w:left w:val="single" w:sz="4" w:space="0" w:color="000000"/>
              <w:bottom w:val="single" w:sz="4" w:space="0" w:color="000000"/>
              <w:right w:val="single" w:sz="4" w:space="0" w:color="000000"/>
            </w:tcBorders>
          </w:tcPr>
          <w:p w:rsidR="00E81243" w:rsidRDefault="00B07728">
            <w:pPr>
              <w:ind w:left="1"/>
            </w:pPr>
            <w:r>
              <w:rPr>
                <w:sz w:val="18"/>
              </w:rPr>
              <w:t xml:space="preserve"> </w:t>
            </w:r>
          </w:p>
          <w:p w:rsidR="00E81243" w:rsidRDefault="00B07728">
            <w:pPr>
              <w:ind w:left="1"/>
            </w:pPr>
            <w:r>
              <w:rPr>
                <w:sz w:val="18"/>
              </w:rPr>
              <w:t xml:space="preserve"> </w:t>
            </w:r>
          </w:p>
          <w:p w:rsidR="00E81243" w:rsidRDefault="00B07728">
            <w:pPr>
              <w:ind w:left="1"/>
            </w:pPr>
            <w:r>
              <w:rPr>
                <w:sz w:val="18"/>
              </w:rPr>
              <w:t xml:space="preserve"> </w:t>
            </w:r>
          </w:p>
          <w:p w:rsidR="00E81243" w:rsidRDefault="00B07728">
            <w:pPr>
              <w:ind w:left="1"/>
            </w:pPr>
            <w:r>
              <w:rPr>
                <w:sz w:val="18"/>
              </w:rPr>
              <w:t xml:space="preserve"> </w:t>
            </w:r>
          </w:p>
          <w:p w:rsidR="00E81243" w:rsidRDefault="00B07728">
            <w:pPr>
              <w:spacing w:after="3" w:line="239" w:lineRule="auto"/>
              <w:ind w:left="1"/>
            </w:pPr>
            <w:r>
              <w:rPr>
                <w:sz w:val="18"/>
              </w:rPr>
              <w:t xml:space="preserve">complete, assess and consolidate the previous </w:t>
            </w:r>
          </w:p>
          <w:p w:rsidR="00E81243" w:rsidRDefault="00B07728">
            <w:pPr>
              <w:ind w:left="1"/>
            </w:pPr>
            <w:r>
              <w:rPr>
                <w:sz w:val="18"/>
              </w:rPr>
              <w:t xml:space="preserve">units </w:t>
            </w:r>
          </w:p>
          <w:p w:rsidR="00E81243" w:rsidRDefault="00B07728">
            <w:pPr>
              <w:ind w:left="1"/>
            </w:pPr>
            <w:r>
              <w:rPr>
                <w:sz w:val="18"/>
              </w:rPr>
              <w:t xml:space="preserve"> </w:t>
            </w:r>
          </w:p>
        </w:tc>
        <w:tc>
          <w:tcPr>
            <w:tcW w:w="2208" w:type="dxa"/>
            <w:tcBorders>
              <w:top w:val="single" w:sz="4" w:space="0" w:color="000000"/>
              <w:left w:val="single" w:sz="4" w:space="0" w:color="000000"/>
              <w:bottom w:val="single" w:sz="4" w:space="0" w:color="000000"/>
              <w:right w:val="single" w:sz="4" w:space="0" w:color="000000"/>
            </w:tcBorders>
          </w:tcPr>
          <w:p w:rsidR="00E81243" w:rsidRDefault="00B07728">
            <w:pPr>
              <w:ind w:right="34"/>
              <w:jc w:val="center"/>
            </w:pPr>
            <w:r>
              <w:rPr>
                <w:b/>
                <w:sz w:val="18"/>
                <w:u w:val="single" w:color="000000"/>
              </w:rPr>
              <w:t xml:space="preserve">La </w:t>
            </w:r>
            <w:proofErr w:type="spellStart"/>
            <w:r>
              <w:rPr>
                <w:b/>
                <w:sz w:val="18"/>
                <w:u w:val="single" w:color="000000"/>
              </w:rPr>
              <w:t>fruta</w:t>
            </w:r>
            <w:proofErr w:type="spellEnd"/>
            <w:r>
              <w:rPr>
                <w:b/>
                <w:sz w:val="18"/>
              </w:rPr>
              <w:t xml:space="preserve"> </w:t>
            </w:r>
          </w:p>
          <w:p w:rsidR="00E81243" w:rsidRDefault="00B07728">
            <w:pPr>
              <w:ind w:left="7"/>
              <w:jc w:val="center"/>
            </w:pPr>
            <w:r>
              <w:rPr>
                <w:b/>
                <w:sz w:val="18"/>
              </w:rPr>
              <w:t xml:space="preserve"> </w:t>
            </w:r>
          </w:p>
          <w:p w:rsidR="00E81243" w:rsidRDefault="00B07728">
            <w:r>
              <w:rPr>
                <w:sz w:val="18"/>
              </w:rPr>
              <w:t xml:space="preserve">To say the names of some </w:t>
            </w:r>
          </w:p>
          <w:p w:rsidR="00E81243" w:rsidRDefault="00B07728">
            <w:r>
              <w:rPr>
                <w:sz w:val="18"/>
              </w:rPr>
              <w:t xml:space="preserve">fruits  </w:t>
            </w:r>
          </w:p>
          <w:p w:rsidR="00E81243" w:rsidRDefault="00B07728">
            <w:pPr>
              <w:spacing w:after="3" w:line="239" w:lineRule="auto"/>
            </w:pPr>
            <w:r>
              <w:rPr>
                <w:sz w:val="18"/>
              </w:rPr>
              <w:t xml:space="preserve">to read the names of some fruits </w:t>
            </w:r>
          </w:p>
          <w:p w:rsidR="00E81243" w:rsidRDefault="00B07728">
            <w:pPr>
              <w:spacing w:after="2" w:line="239" w:lineRule="auto"/>
            </w:pPr>
            <w:r>
              <w:rPr>
                <w:sz w:val="18"/>
              </w:rPr>
              <w:t xml:space="preserve">To use the plural nouns of some fruits </w:t>
            </w:r>
          </w:p>
          <w:p w:rsidR="00E81243" w:rsidRDefault="00B07728">
            <w:pPr>
              <w:ind w:right="62"/>
            </w:pPr>
            <w:r>
              <w:rPr>
                <w:sz w:val="18"/>
              </w:rPr>
              <w:t xml:space="preserve">To say which fruits you like using ‘me </w:t>
            </w:r>
            <w:proofErr w:type="spellStart"/>
            <w:r>
              <w:rPr>
                <w:sz w:val="18"/>
              </w:rPr>
              <w:t>gusta</w:t>
            </w:r>
            <w:proofErr w:type="spellEnd"/>
            <w:r>
              <w:rPr>
                <w:sz w:val="18"/>
              </w:rPr>
              <w:t xml:space="preserve">….’ to say which fruits you don’t like using </w:t>
            </w:r>
            <w:proofErr w:type="gramStart"/>
            <w:r>
              <w:rPr>
                <w:sz w:val="18"/>
              </w:rPr>
              <w:t>‘ no</w:t>
            </w:r>
            <w:proofErr w:type="gramEnd"/>
            <w:r>
              <w:rPr>
                <w:sz w:val="18"/>
              </w:rPr>
              <w:t xml:space="preserve"> me </w:t>
            </w:r>
            <w:proofErr w:type="spellStart"/>
            <w:r>
              <w:rPr>
                <w:sz w:val="18"/>
              </w:rPr>
              <w:t>gustan</w:t>
            </w:r>
            <w:proofErr w:type="spellEnd"/>
            <w:r>
              <w:rPr>
                <w:sz w:val="18"/>
              </w:rPr>
              <w:t xml:space="preserve">…’ </w:t>
            </w:r>
          </w:p>
        </w:tc>
        <w:tc>
          <w:tcPr>
            <w:tcW w:w="2207" w:type="dxa"/>
            <w:tcBorders>
              <w:top w:val="single" w:sz="4" w:space="0" w:color="000000"/>
              <w:left w:val="single" w:sz="4" w:space="0" w:color="000000"/>
              <w:bottom w:val="single" w:sz="4" w:space="0" w:color="000000"/>
              <w:right w:val="single" w:sz="4" w:space="0" w:color="000000"/>
            </w:tcBorders>
          </w:tcPr>
          <w:p w:rsidR="00E81243" w:rsidRDefault="00B07728">
            <w:pPr>
              <w:ind w:right="36"/>
              <w:jc w:val="center"/>
            </w:pPr>
            <w:proofErr w:type="spellStart"/>
            <w:r>
              <w:rPr>
                <w:b/>
                <w:sz w:val="18"/>
                <w:u w:val="single" w:color="000000"/>
              </w:rPr>
              <w:t>Puedo</w:t>
            </w:r>
            <w:proofErr w:type="spellEnd"/>
            <w:r>
              <w:rPr>
                <w:b/>
                <w:sz w:val="18"/>
                <w:u w:val="single" w:color="000000"/>
              </w:rPr>
              <w:t>….</w:t>
            </w:r>
            <w:r>
              <w:rPr>
                <w:b/>
                <w:sz w:val="18"/>
              </w:rPr>
              <w:t xml:space="preserve"> </w:t>
            </w:r>
          </w:p>
          <w:p w:rsidR="00E81243" w:rsidRDefault="00B07728">
            <w:pPr>
              <w:ind w:left="7"/>
              <w:jc w:val="center"/>
            </w:pPr>
            <w:r>
              <w:rPr>
                <w:b/>
                <w:sz w:val="18"/>
              </w:rPr>
              <w:t xml:space="preserve"> </w:t>
            </w:r>
          </w:p>
          <w:p w:rsidR="00E81243" w:rsidRDefault="00B07728">
            <w:pPr>
              <w:spacing w:after="1"/>
              <w:ind w:right="82"/>
            </w:pPr>
            <w:r>
              <w:rPr>
                <w:sz w:val="18"/>
              </w:rPr>
              <w:t>to say some verbs  to read some verbs to use ‘</w:t>
            </w:r>
            <w:proofErr w:type="spellStart"/>
            <w:r>
              <w:rPr>
                <w:sz w:val="18"/>
              </w:rPr>
              <w:t>puedo</w:t>
            </w:r>
            <w:proofErr w:type="spellEnd"/>
            <w:r>
              <w:rPr>
                <w:sz w:val="18"/>
              </w:rPr>
              <w:t>’ ( I can) in a sentence with a verb to listen to the words and understand meaning To write using ‘</w:t>
            </w:r>
            <w:proofErr w:type="spellStart"/>
            <w:r>
              <w:rPr>
                <w:sz w:val="18"/>
              </w:rPr>
              <w:t>puedo</w:t>
            </w:r>
            <w:proofErr w:type="spellEnd"/>
            <w:r>
              <w:rPr>
                <w:sz w:val="18"/>
              </w:rPr>
              <w:t xml:space="preserve">’ and a verb </w:t>
            </w:r>
          </w:p>
          <w:p w:rsidR="00E81243" w:rsidRDefault="00B07728">
            <w:r>
              <w:rPr>
                <w:sz w:val="18"/>
              </w:rPr>
              <w:t xml:space="preserve"> </w:t>
            </w:r>
          </w:p>
          <w:p w:rsidR="00E81243" w:rsidRDefault="00B07728">
            <w:r>
              <w:rPr>
                <w:sz w:val="18"/>
              </w:rPr>
              <w:t xml:space="preserve"> </w:t>
            </w:r>
          </w:p>
          <w:p w:rsidR="00E81243" w:rsidRDefault="00B07728">
            <w:pPr>
              <w:ind w:left="7"/>
              <w:jc w:val="center"/>
            </w:pPr>
            <w:r>
              <w:rPr>
                <w:sz w:val="18"/>
              </w:rPr>
              <w:t xml:space="preserve"> </w:t>
            </w:r>
          </w:p>
        </w:tc>
      </w:tr>
      <w:tr w:rsidR="00E81243" w:rsidTr="00BF7B6B">
        <w:trPr>
          <w:trHeight w:val="3966"/>
        </w:trPr>
        <w:tc>
          <w:tcPr>
            <w:tcW w:w="702" w:type="dxa"/>
            <w:tcBorders>
              <w:top w:val="single" w:sz="4" w:space="0" w:color="000000"/>
              <w:left w:val="single" w:sz="4" w:space="0" w:color="000000"/>
              <w:bottom w:val="single" w:sz="4" w:space="0" w:color="000000"/>
              <w:right w:val="single" w:sz="4" w:space="0" w:color="000000"/>
            </w:tcBorders>
            <w:shd w:val="clear" w:color="auto" w:fill="C00000"/>
          </w:tcPr>
          <w:p w:rsidR="00E81243" w:rsidRDefault="00B07728">
            <w:pPr>
              <w:ind w:left="4"/>
              <w:jc w:val="center"/>
            </w:pPr>
            <w:r>
              <w:rPr>
                <w:b/>
                <w:sz w:val="20"/>
              </w:rPr>
              <w:lastRenderedPageBreak/>
              <w:t xml:space="preserve">Year 4 </w:t>
            </w:r>
          </w:p>
        </w:tc>
        <w:tc>
          <w:tcPr>
            <w:tcW w:w="2208" w:type="dxa"/>
            <w:tcBorders>
              <w:top w:val="single" w:sz="4" w:space="0" w:color="000000"/>
              <w:left w:val="single" w:sz="4" w:space="0" w:color="000000"/>
              <w:bottom w:val="single" w:sz="4" w:space="0" w:color="000000"/>
              <w:right w:val="single" w:sz="4" w:space="0" w:color="000000"/>
            </w:tcBorders>
          </w:tcPr>
          <w:p w:rsidR="00E81243" w:rsidRDefault="00B07728">
            <w:pPr>
              <w:ind w:right="38"/>
              <w:jc w:val="center"/>
            </w:pPr>
            <w:proofErr w:type="spellStart"/>
            <w:r>
              <w:rPr>
                <w:b/>
                <w:sz w:val="18"/>
                <w:u w:val="single" w:color="000000"/>
              </w:rPr>
              <w:t>Yo</w:t>
            </w:r>
            <w:proofErr w:type="spellEnd"/>
            <w:r>
              <w:rPr>
                <w:b/>
                <w:sz w:val="18"/>
                <w:u w:val="single" w:color="000000"/>
              </w:rPr>
              <w:t xml:space="preserve"> present</w:t>
            </w:r>
            <w:r>
              <w:rPr>
                <w:b/>
                <w:sz w:val="18"/>
              </w:rPr>
              <w:t xml:space="preserve"> </w:t>
            </w:r>
          </w:p>
          <w:p w:rsidR="00E81243" w:rsidRDefault="00B07728">
            <w:pPr>
              <w:ind w:left="6"/>
              <w:jc w:val="center"/>
            </w:pPr>
            <w:r>
              <w:rPr>
                <w:b/>
                <w:sz w:val="18"/>
              </w:rPr>
              <w:t xml:space="preserve"> </w:t>
            </w:r>
          </w:p>
          <w:p w:rsidR="00E81243" w:rsidRDefault="00B07728">
            <w:pPr>
              <w:ind w:right="308"/>
            </w:pPr>
            <w:r>
              <w:rPr>
                <w:sz w:val="18"/>
              </w:rPr>
              <w:t>To count from 1-</w:t>
            </w:r>
            <w:proofErr w:type="gramStart"/>
            <w:r>
              <w:rPr>
                <w:sz w:val="18"/>
              </w:rPr>
              <w:t>10  To</w:t>
            </w:r>
            <w:proofErr w:type="gramEnd"/>
            <w:r>
              <w:rPr>
                <w:sz w:val="18"/>
              </w:rPr>
              <w:t xml:space="preserve"> ask and answer the question, ¿</w:t>
            </w:r>
            <w:proofErr w:type="spellStart"/>
            <w:r>
              <w:rPr>
                <w:sz w:val="18"/>
              </w:rPr>
              <w:t>cómo</w:t>
            </w:r>
            <w:proofErr w:type="spellEnd"/>
            <w:r>
              <w:rPr>
                <w:sz w:val="18"/>
              </w:rPr>
              <w:t xml:space="preserve"> </w:t>
            </w:r>
            <w:proofErr w:type="spellStart"/>
            <w:r>
              <w:rPr>
                <w:sz w:val="18"/>
              </w:rPr>
              <w:t>estás</w:t>
            </w:r>
            <w:proofErr w:type="spellEnd"/>
            <w:r>
              <w:rPr>
                <w:sz w:val="18"/>
              </w:rPr>
              <w:t>? To ask and answer the question, ¿</w:t>
            </w:r>
            <w:proofErr w:type="spellStart"/>
            <w:r>
              <w:rPr>
                <w:sz w:val="18"/>
              </w:rPr>
              <w:t>cómo</w:t>
            </w:r>
            <w:proofErr w:type="spellEnd"/>
            <w:r>
              <w:rPr>
                <w:sz w:val="18"/>
              </w:rPr>
              <w:t xml:space="preserve"> </w:t>
            </w:r>
            <w:proofErr w:type="spellStart"/>
            <w:r>
              <w:rPr>
                <w:sz w:val="18"/>
              </w:rPr>
              <w:t>te</w:t>
            </w:r>
            <w:proofErr w:type="spellEnd"/>
            <w:r>
              <w:rPr>
                <w:sz w:val="18"/>
              </w:rPr>
              <w:t xml:space="preserve"> llamas?  </w:t>
            </w:r>
          </w:p>
          <w:p w:rsidR="00E81243" w:rsidRDefault="00B07728">
            <w:pPr>
              <w:spacing w:after="1"/>
            </w:pPr>
            <w:r>
              <w:rPr>
                <w:sz w:val="18"/>
              </w:rPr>
              <w:t>To ask and answer the question ¿</w:t>
            </w:r>
            <w:proofErr w:type="spellStart"/>
            <w:r>
              <w:rPr>
                <w:sz w:val="18"/>
              </w:rPr>
              <w:t>cuántos</w:t>
            </w:r>
            <w:proofErr w:type="spellEnd"/>
            <w:r>
              <w:rPr>
                <w:sz w:val="18"/>
              </w:rPr>
              <w:t xml:space="preserve"> </w:t>
            </w:r>
            <w:proofErr w:type="spellStart"/>
            <w:r>
              <w:rPr>
                <w:sz w:val="18"/>
              </w:rPr>
              <w:t>años</w:t>
            </w:r>
            <w:proofErr w:type="spellEnd"/>
            <w:r>
              <w:rPr>
                <w:sz w:val="18"/>
              </w:rPr>
              <w:t xml:space="preserve"> </w:t>
            </w:r>
            <w:proofErr w:type="spellStart"/>
            <w:r>
              <w:rPr>
                <w:sz w:val="18"/>
              </w:rPr>
              <w:t>tienes</w:t>
            </w:r>
            <w:proofErr w:type="spellEnd"/>
            <w:r>
              <w:rPr>
                <w:sz w:val="18"/>
              </w:rPr>
              <w:t xml:space="preserve">? </w:t>
            </w:r>
          </w:p>
          <w:p w:rsidR="00E81243" w:rsidRDefault="00B07728">
            <w:pPr>
              <w:spacing w:after="1"/>
              <w:ind w:right="77"/>
            </w:pPr>
            <w:r>
              <w:rPr>
                <w:sz w:val="18"/>
              </w:rPr>
              <w:t xml:space="preserve">To ask and answer the </w:t>
            </w:r>
            <w:proofErr w:type="spellStart"/>
            <w:r>
              <w:rPr>
                <w:sz w:val="18"/>
              </w:rPr>
              <w:t>question¿dónde</w:t>
            </w:r>
            <w:proofErr w:type="spellEnd"/>
            <w:r>
              <w:rPr>
                <w:sz w:val="18"/>
              </w:rPr>
              <w:t xml:space="preserve"> </w:t>
            </w:r>
            <w:proofErr w:type="spellStart"/>
            <w:r>
              <w:rPr>
                <w:sz w:val="18"/>
              </w:rPr>
              <w:t>vives</w:t>
            </w:r>
            <w:proofErr w:type="spellEnd"/>
            <w:r>
              <w:rPr>
                <w:sz w:val="18"/>
              </w:rPr>
              <w:t xml:space="preserve">?’ To write the answer to questions </w:t>
            </w:r>
          </w:p>
          <w:p w:rsidR="00E81243" w:rsidRDefault="00B07728">
            <w:r>
              <w:rPr>
                <w:sz w:val="18"/>
              </w:rPr>
              <w:t xml:space="preserve"> </w:t>
            </w:r>
          </w:p>
          <w:p w:rsidR="00E81243" w:rsidRDefault="00B07728">
            <w:pPr>
              <w:ind w:left="6"/>
              <w:jc w:val="center"/>
            </w:pPr>
            <w:r>
              <w:rPr>
                <w:sz w:val="18"/>
              </w:rPr>
              <w:t xml:space="preserve"> </w:t>
            </w:r>
          </w:p>
        </w:tc>
        <w:tc>
          <w:tcPr>
            <w:tcW w:w="2208" w:type="dxa"/>
            <w:tcBorders>
              <w:top w:val="single" w:sz="4" w:space="0" w:color="000000"/>
              <w:left w:val="single" w:sz="4" w:space="0" w:color="000000"/>
              <w:bottom w:val="single" w:sz="4" w:space="0" w:color="000000"/>
              <w:right w:val="single" w:sz="4" w:space="0" w:color="000000"/>
            </w:tcBorders>
          </w:tcPr>
          <w:p w:rsidR="00E81243" w:rsidRDefault="00B07728">
            <w:pPr>
              <w:ind w:right="37"/>
              <w:jc w:val="center"/>
            </w:pPr>
            <w:r>
              <w:rPr>
                <w:b/>
                <w:sz w:val="18"/>
                <w:u w:val="single" w:color="000000"/>
              </w:rPr>
              <w:t xml:space="preserve">La </w:t>
            </w:r>
            <w:proofErr w:type="spellStart"/>
            <w:r>
              <w:rPr>
                <w:b/>
                <w:sz w:val="18"/>
                <w:u w:val="single" w:color="000000"/>
              </w:rPr>
              <w:t>familia</w:t>
            </w:r>
            <w:proofErr w:type="spellEnd"/>
            <w:r>
              <w:rPr>
                <w:b/>
                <w:sz w:val="18"/>
              </w:rPr>
              <w:t xml:space="preserve"> </w:t>
            </w:r>
          </w:p>
          <w:p w:rsidR="00E81243" w:rsidRDefault="00B07728">
            <w:pPr>
              <w:ind w:left="7"/>
              <w:jc w:val="center"/>
            </w:pPr>
            <w:r>
              <w:rPr>
                <w:b/>
                <w:sz w:val="18"/>
              </w:rPr>
              <w:t xml:space="preserve"> </w:t>
            </w:r>
          </w:p>
          <w:p w:rsidR="00E81243" w:rsidRDefault="00B07728">
            <w:r>
              <w:rPr>
                <w:sz w:val="18"/>
              </w:rPr>
              <w:t xml:space="preserve">To say the names of family </w:t>
            </w:r>
          </w:p>
          <w:p w:rsidR="00E81243" w:rsidRDefault="00B07728">
            <w:r>
              <w:rPr>
                <w:sz w:val="18"/>
              </w:rPr>
              <w:t xml:space="preserve">members </w:t>
            </w:r>
          </w:p>
          <w:p w:rsidR="00E81243" w:rsidRDefault="00B07728">
            <w:pPr>
              <w:spacing w:after="1"/>
            </w:pPr>
            <w:r>
              <w:rPr>
                <w:sz w:val="18"/>
              </w:rPr>
              <w:t>To introduce family members using ¿</w:t>
            </w:r>
            <w:proofErr w:type="spellStart"/>
            <w:r>
              <w:rPr>
                <w:sz w:val="18"/>
              </w:rPr>
              <w:t>cómo</w:t>
            </w:r>
            <w:proofErr w:type="spellEnd"/>
            <w:r>
              <w:rPr>
                <w:sz w:val="18"/>
              </w:rPr>
              <w:t xml:space="preserve"> se llama? </w:t>
            </w:r>
          </w:p>
          <w:p w:rsidR="00E81243" w:rsidRDefault="00B07728">
            <w:pPr>
              <w:spacing w:after="2" w:line="239" w:lineRule="auto"/>
            </w:pPr>
            <w:r>
              <w:rPr>
                <w:sz w:val="18"/>
              </w:rPr>
              <w:t>To ask and answer the question ¿</w:t>
            </w:r>
            <w:proofErr w:type="spellStart"/>
            <w:r>
              <w:rPr>
                <w:sz w:val="18"/>
              </w:rPr>
              <w:t>tienes</w:t>
            </w:r>
            <w:proofErr w:type="spellEnd"/>
            <w:r>
              <w:rPr>
                <w:sz w:val="18"/>
              </w:rPr>
              <w:t xml:space="preserve"> un </w:t>
            </w:r>
            <w:proofErr w:type="spellStart"/>
            <w:r>
              <w:rPr>
                <w:sz w:val="18"/>
              </w:rPr>
              <w:t>hermano</w:t>
            </w:r>
            <w:proofErr w:type="spellEnd"/>
            <w:r>
              <w:rPr>
                <w:sz w:val="18"/>
              </w:rPr>
              <w:t xml:space="preserve"> / </w:t>
            </w:r>
            <w:proofErr w:type="spellStart"/>
            <w:r>
              <w:rPr>
                <w:sz w:val="18"/>
              </w:rPr>
              <w:t>tienes</w:t>
            </w:r>
            <w:proofErr w:type="spellEnd"/>
            <w:r>
              <w:rPr>
                <w:sz w:val="18"/>
              </w:rPr>
              <w:t xml:space="preserve"> </w:t>
            </w:r>
            <w:proofErr w:type="spellStart"/>
            <w:r>
              <w:rPr>
                <w:sz w:val="18"/>
              </w:rPr>
              <w:t>una</w:t>
            </w:r>
            <w:proofErr w:type="spellEnd"/>
            <w:r>
              <w:rPr>
                <w:sz w:val="18"/>
              </w:rPr>
              <w:t xml:space="preserve"> </w:t>
            </w:r>
            <w:proofErr w:type="spellStart"/>
            <w:r>
              <w:rPr>
                <w:sz w:val="18"/>
              </w:rPr>
              <w:t>hermana</w:t>
            </w:r>
            <w:proofErr w:type="spellEnd"/>
            <w:r>
              <w:rPr>
                <w:sz w:val="18"/>
              </w:rPr>
              <w:t xml:space="preserve">? </w:t>
            </w:r>
          </w:p>
          <w:p w:rsidR="00E81243" w:rsidRDefault="00B07728">
            <w:pPr>
              <w:spacing w:after="2" w:line="239" w:lineRule="auto"/>
            </w:pPr>
            <w:r>
              <w:rPr>
                <w:sz w:val="18"/>
              </w:rPr>
              <w:t xml:space="preserve">To know some of the numbers to 100 </w:t>
            </w:r>
          </w:p>
          <w:p w:rsidR="00E81243" w:rsidRDefault="00B07728">
            <w:r>
              <w:rPr>
                <w:sz w:val="18"/>
              </w:rPr>
              <w:t xml:space="preserve">To know when to use mi or </w:t>
            </w:r>
          </w:p>
          <w:p w:rsidR="00E81243" w:rsidRDefault="00B07728">
            <w:proofErr w:type="spellStart"/>
            <w:r>
              <w:rPr>
                <w:sz w:val="18"/>
              </w:rPr>
              <w:t>mis</w:t>
            </w:r>
            <w:proofErr w:type="spellEnd"/>
            <w:r>
              <w:rPr>
                <w:sz w:val="18"/>
              </w:rPr>
              <w:t xml:space="preserve"> </w:t>
            </w:r>
          </w:p>
          <w:p w:rsidR="00E81243" w:rsidRDefault="00B07728">
            <w:pPr>
              <w:ind w:right="9"/>
            </w:pPr>
            <w:r>
              <w:rPr>
                <w:sz w:val="18"/>
              </w:rPr>
              <w:t xml:space="preserve">To  write about our families in full sentences using connectives </w:t>
            </w:r>
          </w:p>
        </w:tc>
        <w:tc>
          <w:tcPr>
            <w:tcW w:w="2207" w:type="dxa"/>
            <w:tcBorders>
              <w:top w:val="single" w:sz="4" w:space="0" w:color="000000"/>
              <w:left w:val="single" w:sz="4" w:space="0" w:color="000000"/>
              <w:bottom w:val="single" w:sz="4" w:space="0" w:color="000000"/>
              <w:right w:val="single" w:sz="4" w:space="0" w:color="000000"/>
            </w:tcBorders>
          </w:tcPr>
          <w:p w:rsidR="00E81243" w:rsidRDefault="00B07728">
            <w:pPr>
              <w:ind w:right="39"/>
              <w:jc w:val="center"/>
            </w:pPr>
            <w:r>
              <w:rPr>
                <w:b/>
                <w:sz w:val="18"/>
                <w:u w:val="single" w:color="000000"/>
              </w:rPr>
              <w:t>Habitats:</w:t>
            </w:r>
            <w:r>
              <w:rPr>
                <w:b/>
                <w:sz w:val="18"/>
              </w:rPr>
              <w:t xml:space="preserve"> </w:t>
            </w:r>
          </w:p>
          <w:p w:rsidR="00E81243" w:rsidRDefault="00B07728">
            <w:pPr>
              <w:ind w:left="7"/>
              <w:jc w:val="center"/>
            </w:pPr>
            <w:r>
              <w:rPr>
                <w:b/>
                <w:sz w:val="18"/>
              </w:rPr>
              <w:t xml:space="preserve"> </w:t>
            </w:r>
          </w:p>
          <w:p w:rsidR="00E81243" w:rsidRDefault="00B07728">
            <w:pPr>
              <w:spacing w:after="3" w:line="239" w:lineRule="auto"/>
            </w:pPr>
            <w:r>
              <w:rPr>
                <w:sz w:val="18"/>
              </w:rPr>
              <w:t xml:space="preserve">To understand what a cognate is </w:t>
            </w:r>
          </w:p>
          <w:p w:rsidR="00E81243" w:rsidRDefault="00B07728">
            <w:pPr>
              <w:spacing w:after="1"/>
            </w:pPr>
            <w:r>
              <w:rPr>
                <w:sz w:val="18"/>
              </w:rPr>
              <w:t xml:space="preserve">To listen to a foreign language and pick out key information </w:t>
            </w:r>
          </w:p>
          <w:p w:rsidR="00E81243" w:rsidRDefault="00B07728">
            <w:r>
              <w:rPr>
                <w:sz w:val="18"/>
              </w:rPr>
              <w:t xml:space="preserve">To recognise the verb </w:t>
            </w:r>
          </w:p>
          <w:p w:rsidR="00E81243" w:rsidRDefault="00B07728">
            <w:r>
              <w:rPr>
                <w:sz w:val="18"/>
              </w:rPr>
              <w:t>‘</w:t>
            </w:r>
            <w:proofErr w:type="spellStart"/>
            <w:r>
              <w:rPr>
                <w:sz w:val="18"/>
              </w:rPr>
              <w:t>crecer</w:t>
            </w:r>
            <w:proofErr w:type="spellEnd"/>
            <w:r>
              <w:rPr>
                <w:sz w:val="18"/>
              </w:rPr>
              <w:t xml:space="preserve">’ (to grow)  </w:t>
            </w:r>
          </w:p>
          <w:p w:rsidR="00E81243" w:rsidRDefault="00B07728">
            <w:r>
              <w:rPr>
                <w:sz w:val="18"/>
              </w:rPr>
              <w:t xml:space="preserve">To recognise words about </w:t>
            </w:r>
          </w:p>
          <w:p w:rsidR="00E81243" w:rsidRDefault="00B07728">
            <w:r>
              <w:rPr>
                <w:sz w:val="18"/>
              </w:rPr>
              <w:t xml:space="preserve">habitats </w:t>
            </w:r>
          </w:p>
          <w:p w:rsidR="00E81243" w:rsidRDefault="00B07728">
            <w:r>
              <w:rPr>
                <w:sz w:val="18"/>
              </w:rPr>
              <w:t xml:space="preserve"> </w:t>
            </w:r>
          </w:p>
        </w:tc>
        <w:tc>
          <w:tcPr>
            <w:tcW w:w="2207" w:type="dxa"/>
            <w:tcBorders>
              <w:top w:val="single" w:sz="4" w:space="0" w:color="000000"/>
              <w:left w:val="single" w:sz="4" w:space="0" w:color="000000"/>
              <w:bottom w:val="single" w:sz="4" w:space="0" w:color="000000"/>
              <w:right w:val="single" w:sz="4" w:space="0" w:color="000000"/>
            </w:tcBorders>
          </w:tcPr>
          <w:p w:rsidR="00E81243" w:rsidRDefault="00B07728">
            <w:pPr>
              <w:ind w:right="33"/>
              <w:jc w:val="center"/>
            </w:pPr>
            <w:proofErr w:type="spellStart"/>
            <w:r>
              <w:rPr>
                <w:b/>
                <w:sz w:val="18"/>
                <w:u w:val="single" w:color="000000"/>
              </w:rPr>
              <w:t>En</w:t>
            </w:r>
            <w:proofErr w:type="spellEnd"/>
            <w:r>
              <w:rPr>
                <w:b/>
                <w:sz w:val="18"/>
                <w:u w:val="single" w:color="000000"/>
              </w:rPr>
              <w:t xml:space="preserve"> el café:</w:t>
            </w:r>
            <w:r>
              <w:rPr>
                <w:b/>
                <w:sz w:val="18"/>
              </w:rPr>
              <w:t xml:space="preserve"> </w:t>
            </w:r>
          </w:p>
          <w:p w:rsidR="00E81243" w:rsidRDefault="00B07728">
            <w:pPr>
              <w:ind w:left="9"/>
              <w:jc w:val="center"/>
            </w:pPr>
            <w:r>
              <w:rPr>
                <w:b/>
                <w:sz w:val="18"/>
              </w:rPr>
              <w:t xml:space="preserve"> </w:t>
            </w:r>
          </w:p>
          <w:p w:rsidR="00E81243" w:rsidRDefault="00B07728">
            <w:pPr>
              <w:ind w:left="1"/>
            </w:pPr>
            <w:r>
              <w:rPr>
                <w:sz w:val="18"/>
              </w:rPr>
              <w:t xml:space="preserve">To say some drinks in </w:t>
            </w:r>
          </w:p>
          <w:p w:rsidR="00E81243" w:rsidRDefault="00B07728">
            <w:pPr>
              <w:ind w:left="1"/>
            </w:pPr>
            <w:r>
              <w:rPr>
                <w:sz w:val="18"/>
              </w:rPr>
              <w:t xml:space="preserve">Spanish </w:t>
            </w:r>
          </w:p>
          <w:p w:rsidR="00E81243" w:rsidRDefault="00B07728">
            <w:pPr>
              <w:ind w:left="1"/>
            </w:pPr>
            <w:r>
              <w:rPr>
                <w:sz w:val="18"/>
              </w:rPr>
              <w:t xml:space="preserve">To say some foods in </w:t>
            </w:r>
          </w:p>
          <w:p w:rsidR="00E81243" w:rsidRDefault="00B07728">
            <w:pPr>
              <w:ind w:left="1"/>
            </w:pPr>
            <w:r>
              <w:rPr>
                <w:sz w:val="18"/>
              </w:rPr>
              <w:t xml:space="preserve">Spanish </w:t>
            </w:r>
          </w:p>
          <w:p w:rsidR="00E81243" w:rsidRDefault="00B07728">
            <w:pPr>
              <w:spacing w:line="241" w:lineRule="auto"/>
              <w:ind w:left="1"/>
              <w:jc w:val="both"/>
            </w:pPr>
            <w:r>
              <w:rPr>
                <w:sz w:val="18"/>
              </w:rPr>
              <w:t xml:space="preserve">To order food in a café using full sentences </w:t>
            </w:r>
          </w:p>
          <w:p w:rsidR="00E81243" w:rsidRDefault="00B07728">
            <w:pPr>
              <w:ind w:left="1"/>
            </w:pPr>
            <w:r>
              <w:rPr>
                <w:sz w:val="18"/>
              </w:rPr>
              <w:t xml:space="preserve">To ask questions in </w:t>
            </w:r>
          </w:p>
          <w:p w:rsidR="00E81243" w:rsidRDefault="00B07728">
            <w:pPr>
              <w:ind w:left="1"/>
            </w:pPr>
            <w:r>
              <w:rPr>
                <w:sz w:val="18"/>
              </w:rPr>
              <w:t xml:space="preserve">Spanish </w:t>
            </w:r>
          </w:p>
          <w:p w:rsidR="00E81243" w:rsidRDefault="00B07728">
            <w:pPr>
              <w:spacing w:after="1"/>
              <w:ind w:left="1"/>
            </w:pPr>
            <w:r>
              <w:rPr>
                <w:sz w:val="18"/>
              </w:rPr>
              <w:t>To ask and answer the question ¿</w:t>
            </w:r>
            <w:proofErr w:type="spellStart"/>
            <w:r>
              <w:rPr>
                <w:sz w:val="18"/>
              </w:rPr>
              <w:t>qué</w:t>
            </w:r>
            <w:proofErr w:type="spellEnd"/>
            <w:r>
              <w:rPr>
                <w:sz w:val="18"/>
              </w:rPr>
              <w:t xml:space="preserve"> </w:t>
            </w:r>
            <w:proofErr w:type="spellStart"/>
            <w:r>
              <w:rPr>
                <w:sz w:val="18"/>
              </w:rPr>
              <w:t>quieres</w:t>
            </w:r>
            <w:proofErr w:type="spellEnd"/>
            <w:r>
              <w:rPr>
                <w:sz w:val="18"/>
              </w:rPr>
              <w:t xml:space="preserve"> </w:t>
            </w:r>
            <w:proofErr w:type="spellStart"/>
            <w:r>
              <w:rPr>
                <w:sz w:val="18"/>
              </w:rPr>
              <w:t>desayunar</w:t>
            </w:r>
            <w:proofErr w:type="spellEnd"/>
            <w:r>
              <w:rPr>
                <w:sz w:val="18"/>
              </w:rPr>
              <w:t xml:space="preserve">? </w:t>
            </w:r>
          </w:p>
          <w:p w:rsidR="00E81243" w:rsidRDefault="00B07728">
            <w:pPr>
              <w:ind w:left="1"/>
            </w:pPr>
            <w:r>
              <w:rPr>
                <w:sz w:val="18"/>
              </w:rPr>
              <w:t xml:space="preserve">To write dialogue to a </w:t>
            </w:r>
            <w:proofErr w:type="spellStart"/>
            <w:r>
              <w:rPr>
                <w:sz w:val="18"/>
              </w:rPr>
              <w:t>roleplay</w:t>
            </w:r>
            <w:proofErr w:type="spellEnd"/>
            <w:r>
              <w:rPr>
                <w:sz w:val="18"/>
              </w:rPr>
              <w:t xml:space="preserve"> for a café </w:t>
            </w:r>
            <w:r>
              <w:rPr>
                <w:b/>
                <w:sz w:val="18"/>
              </w:rPr>
              <w:t xml:space="preserve"> </w:t>
            </w:r>
          </w:p>
        </w:tc>
        <w:tc>
          <w:tcPr>
            <w:tcW w:w="2208" w:type="dxa"/>
            <w:tcBorders>
              <w:top w:val="single" w:sz="4" w:space="0" w:color="000000"/>
              <w:left w:val="single" w:sz="4" w:space="0" w:color="000000"/>
              <w:bottom w:val="single" w:sz="4" w:space="0" w:color="000000"/>
              <w:right w:val="single" w:sz="4" w:space="0" w:color="000000"/>
            </w:tcBorders>
          </w:tcPr>
          <w:p w:rsidR="00E81243" w:rsidRDefault="00B07728">
            <w:pPr>
              <w:ind w:right="37"/>
              <w:jc w:val="center"/>
            </w:pPr>
            <w:proofErr w:type="spellStart"/>
            <w:r>
              <w:rPr>
                <w:b/>
                <w:sz w:val="18"/>
                <w:u w:val="single" w:color="000000"/>
              </w:rPr>
              <w:t>En</w:t>
            </w:r>
            <w:proofErr w:type="spellEnd"/>
            <w:r>
              <w:rPr>
                <w:b/>
                <w:sz w:val="18"/>
                <w:u w:val="single" w:color="000000"/>
              </w:rPr>
              <w:t xml:space="preserve"> mi casa</w:t>
            </w:r>
            <w:r>
              <w:rPr>
                <w:b/>
                <w:sz w:val="18"/>
              </w:rPr>
              <w:t xml:space="preserve"> </w:t>
            </w:r>
          </w:p>
          <w:p w:rsidR="00E81243" w:rsidRDefault="00B07728">
            <w:pPr>
              <w:ind w:left="7"/>
              <w:jc w:val="center"/>
            </w:pPr>
            <w:r>
              <w:rPr>
                <w:b/>
                <w:sz w:val="18"/>
              </w:rPr>
              <w:t xml:space="preserve"> </w:t>
            </w:r>
          </w:p>
          <w:p w:rsidR="00E81243" w:rsidRDefault="00B07728">
            <w:pPr>
              <w:spacing w:after="3" w:line="239" w:lineRule="auto"/>
            </w:pPr>
            <w:r>
              <w:rPr>
                <w:sz w:val="18"/>
              </w:rPr>
              <w:t xml:space="preserve">To use ‘vivo’ (I live) in a sentence </w:t>
            </w:r>
          </w:p>
          <w:p w:rsidR="00E81243" w:rsidRDefault="00B07728">
            <w:r>
              <w:rPr>
                <w:sz w:val="18"/>
              </w:rPr>
              <w:t xml:space="preserve">To write sentences using </w:t>
            </w:r>
          </w:p>
          <w:p w:rsidR="00E81243" w:rsidRDefault="00B07728">
            <w:r>
              <w:rPr>
                <w:sz w:val="18"/>
              </w:rPr>
              <w:t xml:space="preserve">‘vivo’ </w:t>
            </w:r>
          </w:p>
          <w:p w:rsidR="00E81243" w:rsidRDefault="00B07728">
            <w:r>
              <w:rPr>
                <w:sz w:val="18"/>
              </w:rPr>
              <w:t xml:space="preserve">To describe what is in their house using ‘hay’ (there is) To describe what is not in their house using ‘no hay’ </w:t>
            </w:r>
          </w:p>
          <w:p w:rsidR="00E81243" w:rsidRDefault="00B07728">
            <w:r>
              <w:rPr>
                <w:sz w:val="18"/>
              </w:rPr>
              <w:t xml:space="preserve">(there is) </w:t>
            </w:r>
          </w:p>
          <w:p w:rsidR="00E81243" w:rsidRDefault="00B07728">
            <w:r>
              <w:rPr>
                <w:sz w:val="18"/>
              </w:rPr>
              <w:t xml:space="preserve">To have a conversation in </w:t>
            </w:r>
          </w:p>
          <w:p w:rsidR="00E81243" w:rsidRDefault="00B07728">
            <w:r>
              <w:rPr>
                <w:sz w:val="18"/>
              </w:rPr>
              <w:t xml:space="preserve">Spanish </w:t>
            </w:r>
          </w:p>
          <w:p w:rsidR="00E81243" w:rsidRDefault="00B07728">
            <w:pPr>
              <w:spacing w:after="2" w:line="239" w:lineRule="auto"/>
            </w:pPr>
            <w:r>
              <w:rPr>
                <w:sz w:val="18"/>
              </w:rPr>
              <w:t xml:space="preserve">To write a diary using full sentences and connectives </w:t>
            </w:r>
          </w:p>
          <w:p w:rsidR="00E81243" w:rsidRDefault="00B07728">
            <w:r>
              <w:rPr>
                <w:sz w:val="18"/>
              </w:rPr>
              <w:t xml:space="preserve"> </w:t>
            </w:r>
          </w:p>
        </w:tc>
        <w:tc>
          <w:tcPr>
            <w:tcW w:w="2207" w:type="dxa"/>
            <w:tcBorders>
              <w:top w:val="single" w:sz="4" w:space="0" w:color="000000"/>
              <w:left w:val="single" w:sz="4" w:space="0" w:color="000000"/>
              <w:bottom w:val="single" w:sz="4" w:space="0" w:color="000000"/>
              <w:right w:val="single" w:sz="4" w:space="0" w:color="000000"/>
            </w:tcBorders>
          </w:tcPr>
          <w:p w:rsidR="00E81243" w:rsidRDefault="00B07728">
            <w:pPr>
              <w:ind w:left="7"/>
              <w:jc w:val="center"/>
            </w:pPr>
            <w:r>
              <w:rPr>
                <w:sz w:val="18"/>
              </w:rPr>
              <w:t xml:space="preserve"> </w:t>
            </w:r>
          </w:p>
          <w:p w:rsidR="00E81243" w:rsidRDefault="00B07728">
            <w:pPr>
              <w:ind w:left="7"/>
              <w:jc w:val="center"/>
            </w:pPr>
            <w:r>
              <w:rPr>
                <w:sz w:val="18"/>
              </w:rPr>
              <w:t xml:space="preserve"> </w:t>
            </w:r>
          </w:p>
          <w:p w:rsidR="00E81243" w:rsidRDefault="00B07728">
            <w:pPr>
              <w:ind w:left="7"/>
              <w:jc w:val="center"/>
            </w:pPr>
            <w:r>
              <w:rPr>
                <w:sz w:val="18"/>
              </w:rPr>
              <w:t xml:space="preserve"> </w:t>
            </w:r>
          </w:p>
          <w:p w:rsidR="00E81243" w:rsidRDefault="00B07728">
            <w:pPr>
              <w:ind w:left="7"/>
              <w:jc w:val="center"/>
            </w:pPr>
            <w:r>
              <w:rPr>
                <w:sz w:val="18"/>
              </w:rPr>
              <w:t xml:space="preserve"> </w:t>
            </w:r>
          </w:p>
          <w:p w:rsidR="00E81243" w:rsidRDefault="00B07728">
            <w:pPr>
              <w:ind w:left="7"/>
              <w:jc w:val="center"/>
            </w:pPr>
            <w:r>
              <w:rPr>
                <w:sz w:val="18"/>
              </w:rPr>
              <w:t xml:space="preserve"> </w:t>
            </w:r>
          </w:p>
          <w:p w:rsidR="00E81243" w:rsidRDefault="00B07728">
            <w:pPr>
              <w:ind w:left="7"/>
              <w:jc w:val="center"/>
            </w:pPr>
            <w:r>
              <w:rPr>
                <w:sz w:val="18"/>
              </w:rPr>
              <w:t xml:space="preserve"> </w:t>
            </w:r>
          </w:p>
          <w:p w:rsidR="00E81243" w:rsidRDefault="00B07728">
            <w:pPr>
              <w:ind w:right="36"/>
              <w:jc w:val="center"/>
            </w:pPr>
            <w:r>
              <w:rPr>
                <w:sz w:val="18"/>
              </w:rPr>
              <w:t xml:space="preserve">complete, assess and </w:t>
            </w:r>
          </w:p>
          <w:p w:rsidR="00E81243" w:rsidRDefault="00B07728">
            <w:pPr>
              <w:ind w:right="36"/>
              <w:jc w:val="center"/>
            </w:pPr>
            <w:r>
              <w:rPr>
                <w:sz w:val="18"/>
              </w:rPr>
              <w:t xml:space="preserve">consolidate the previous </w:t>
            </w:r>
          </w:p>
          <w:p w:rsidR="00E81243" w:rsidRDefault="00B07728">
            <w:pPr>
              <w:ind w:right="35"/>
              <w:jc w:val="center"/>
            </w:pPr>
            <w:r>
              <w:rPr>
                <w:sz w:val="18"/>
              </w:rPr>
              <w:t xml:space="preserve">units </w:t>
            </w:r>
          </w:p>
        </w:tc>
      </w:tr>
      <w:tr w:rsidR="00E81243" w:rsidTr="00BF7B6B">
        <w:trPr>
          <w:trHeight w:val="1328"/>
        </w:trPr>
        <w:tc>
          <w:tcPr>
            <w:tcW w:w="702" w:type="dxa"/>
            <w:tcBorders>
              <w:top w:val="single" w:sz="4" w:space="0" w:color="000000"/>
              <w:left w:val="single" w:sz="4" w:space="0" w:color="000000"/>
              <w:bottom w:val="single" w:sz="4" w:space="0" w:color="000000"/>
              <w:right w:val="single" w:sz="4" w:space="0" w:color="000000"/>
            </w:tcBorders>
            <w:shd w:val="clear" w:color="auto" w:fill="C00000"/>
          </w:tcPr>
          <w:p w:rsidR="00E81243" w:rsidRDefault="00B07728">
            <w:pPr>
              <w:ind w:left="4"/>
              <w:jc w:val="center"/>
            </w:pPr>
            <w:r>
              <w:rPr>
                <w:b/>
                <w:sz w:val="20"/>
              </w:rPr>
              <w:t xml:space="preserve">Year 5 </w:t>
            </w:r>
          </w:p>
        </w:tc>
        <w:tc>
          <w:tcPr>
            <w:tcW w:w="2208" w:type="dxa"/>
            <w:tcBorders>
              <w:top w:val="single" w:sz="4" w:space="0" w:color="000000"/>
              <w:left w:val="single" w:sz="4" w:space="0" w:color="000000"/>
              <w:bottom w:val="single" w:sz="4" w:space="0" w:color="000000"/>
              <w:right w:val="single" w:sz="4" w:space="0" w:color="000000"/>
            </w:tcBorders>
          </w:tcPr>
          <w:p w:rsidR="00E81243" w:rsidRDefault="00B07728">
            <w:pPr>
              <w:ind w:right="41"/>
              <w:jc w:val="center"/>
            </w:pPr>
            <w:r>
              <w:rPr>
                <w:b/>
                <w:sz w:val="18"/>
                <w:u w:val="single" w:color="000000"/>
              </w:rPr>
              <w:t>¿</w:t>
            </w:r>
            <w:proofErr w:type="spellStart"/>
            <w:r>
              <w:rPr>
                <w:b/>
                <w:sz w:val="18"/>
                <w:u w:val="single" w:color="000000"/>
              </w:rPr>
              <w:t>Tienes</w:t>
            </w:r>
            <w:proofErr w:type="spellEnd"/>
            <w:r>
              <w:rPr>
                <w:b/>
                <w:sz w:val="18"/>
                <w:u w:val="single" w:color="000000"/>
              </w:rPr>
              <w:t xml:space="preserve"> </w:t>
            </w:r>
            <w:proofErr w:type="spellStart"/>
            <w:r>
              <w:rPr>
                <w:b/>
                <w:sz w:val="18"/>
                <w:u w:val="single" w:color="000000"/>
              </w:rPr>
              <w:t>una</w:t>
            </w:r>
            <w:proofErr w:type="spellEnd"/>
            <w:r>
              <w:rPr>
                <w:b/>
                <w:sz w:val="18"/>
                <w:u w:val="single" w:color="000000"/>
              </w:rPr>
              <w:t xml:space="preserve"> </w:t>
            </w:r>
            <w:proofErr w:type="spellStart"/>
            <w:r>
              <w:rPr>
                <w:b/>
                <w:sz w:val="18"/>
                <w:u w:val="single" w:color="000000"/>
              </w:rPr>
              <w:t>mascota</w:t>
            </w:r>
            <w:proofErr w:type="spellEnd"/>
            <w:r>
              <w:rPr>
                <w:b/>
                <w:sz w:val="18"/>
                <w:u w:val="single" w:color="000000"/>
              </w:rPr>
              <w:t>?</w:t>
            </w:r>
            <w:r>
              <w:rPr>
                <w:b/>
                <w:sz w:val="18"/>
              </w:rPr>
              <w:t xml:space="preserve"> </w:t>
            </w:r>
          </w:p>
          <w:p w:rsidR="00E81243" w:rsidRDefault="00B07728">
            <w:pPr>
              <w:ind w:left="6"/>
              <w:jc w:val="center"/>
            </w:pPr>
            <w:r>
              <w:rPr>
                <w:b/>
                <w:sz w:val="18"/>
              </w:rPr>
              <w:t xml:space="preserve"> </w:t>
            </w:r>
          </w:p>
          <w:p w:rsidR="00E81243" w:rsidRDefault="00B07728">
            <w:r>
              <w:rPr>
                <w:sz w:val="18"/>
              </w:rPr>
              <w:t xml:space="preserve">To say pet names in </w:t>
            </w:r>
          </w:p>
          <w:p w:rsidR="00E81243" w:rsidRDefault="00B07728">
            <w:r>
              <w:rPr>
                <w:sz w:val="18"/>
              </w:rPr>
              <w:t xml:space="preserve">Spanish including ‘a’ or </w:t>
            </w:r>
          </w:p>
          <w:p w:rsidR="00E81243" w:rsidRDefault="00B07728">
            <w:r>
              <w:rPr>
                <w:sz w:val="18"/>
              </w:rPr>
              <w:t xml:space="preserve">‘an’ </w:t>
            </w:r>
          </w:p>
        </w:tc>
        <w:tc>
          <w:tcPr>
            <w:tcW w:w="2208" w:type="dxa"/>
            <w:tcBorders>
              <w:top w:val="single" w:sz="4" w:space="0" w:color="000000"/>
              <w:left w:val="single" w:sz="4" w:space="0" w:color="000000"/>
              <w:bottom w:val="single" w:sz="4" w:space="0" w:color="000000"/>
              <w:right w:val="single" w:sz="4" w:space="0" w:color="000000"/>
            </w:tcBorders>
          </w:tcPr>
          <w:p w:rsidR="00E81243" w:rsidRDefault="00B07728">
            <w:pPr>
              <w:ind w:right="37"/>
              <w:jc w:val="center"/>
            </w:pPr>
            <w:r>
              <w:rPr>
                <w:b/>
                <w:sz w:val="18"/>
                <w:u w:val="single" w:color="000000"/>
              </w:rPr>
              <w:t xml:space="preserve">¿Que </w:t>
            </w:r>
            <w:proofErr w:type="spellStart"/>
            <w:r>
              <w:rPr>
                <w:b/>
                <w:sz w:val="18"/>
                <w:u w:val="single" w:color="000000"/>
              </w:rPr>
              <w:t>fecha</w:t>
            </w:r>
            <w:proofErr w:type="spellEnd"/>
            <w:r>
              <w:rPr>
                <w:b/>
                <w:sz w:val="18"/>
                <w:u w:val="single" w:color="000000"/>
              </w:rPr>
              <w:t xml:space="preserve"> </w:t>
            </w:r>
            <w:proofErr w:type="spellStart"/>
            <w:r>
              <w:rPr>
                <w:b/>
                <w:sz w:val="18"/>
                <w:u w:val="single" w:color="000000"/>
              </w:rPr>
              <w:t>es</w:t>
            </w:r>
            <w:proofErr w:type="spellEnd"/>
            <w:r>
              <w:rPr>
                <w:b/>
                <w:sz w:val="18"/>
                <w:u w:val="single" w:color="000000"/>
              </w:rPr>
              <w:t xml:space="preserve"> hoy?</w:t>
            </w:r>
            <w:r>
              <w:rPr>
                <w:b/>
                <w:sz w:val="18"/>
              </w:rPr>
              <w:t xml:space="preserve"> </w:t>
            </w:r>
          </w:p>
          <w:p w:rsidR="00E81243" w:rsidRDefault="00B07728">
            <w:pPr>
              <w:ind w:left="7"/>
              <w:jc w:val="center"/>
            </w:pPr>
            <w:r>
              <w:rPr>
                <w:b/>
                <w:sz w:val="18"/>
              </w:rPr>
              <w:t xml:space="preserve"> </w:t>
            </w:r>
          </w:p>
          <w:p w:rsidR="00E81243" w:rsidRDefault="00B07728">
            <w:r>
              <w:rPr>
                <w:sz w:val="18"/>
              </w:rPr>
              <w:t xml:space="preserve">To pronounce the months of the year correctly </w:t>
            </w:r>
          </w:p>
        </w:tc>
        <w:tc>
          <w:tcPr>
            <w:tcW w:w="2207" w:type="dxa"/>
            <w:tcBorders>
              <w:top w:val="single" w:sz="4" w:space="0" w:color="000000"/>
              <w:left w:val="single" w:sz="4" w:space="0" w:color="000000"/>
              <w:bottom w:val="single" w:sz="4" w:space="0" w:color="000000"/>
              <w:right w:val="single" w:sz="4" w:space="0" w:color="000000"/>
            </w:tcBorders>
          </w:tcPr>
          <w:p w:rsidR="00E81243" w:rsidRDefault="00B07728">
            <w:pPr>
              <w:ind w:right="36"/>
              <w:jc w:val="center"/>
            </w:pPr>
            <w:r>
              <w:rPr>
                <w:b/>
                <w:sz w:val="18"/>
                <w:u w:val="single" w:color="000000"/>
              </w:rPr>
              <w:t xml:space="preserve">El </w:t>
            </w:r>
            <w:proofErr w:type="spellStart"/>
            <w:r>
              <w:rPr>
                <w:b/>
                <w:sz w:val="18"/>
                <w:u w:val="single" w:color="000000"/>
              </w:rPr>
              <w:t>colegio</w:t>
            </w:r>
            <w:proofErr w:type="spellEnd"/>
            <w:r>
              <w:rPr>
                <w:b/>
                <w:sz w:val="18"/>
              </w:rPr>
              <w:t xml:space="preserve"> </w:t>
            </w:r>
          </w:p>
          <w:p w:rsidR="00E81243" w:rsidRDefault="00B07728">
            <w:pPr>
              <w:ind w:left="7"/>
              <w:jc w:val="center"/>
            </w:pPr>
            <w:r>
              <w:rPr>
                <w:b/>
                <w:sz w:val="18"/>
              </w:rPr>
              <w:t xml:space="preserve"> </w:t>
            </w:r>
          </w:p>
          <w:p w:rsidR="00E81243" w:rsidRDefault="00B07728">
            <w:pPr>
              <w:ind w:right="90"/>
            </w:pPr>
            <w:r>
              <w:rPr>
                <w:sz w:val="18"/>
              </w:rPr>
              <w:t xml:space="preserve">To read the Spanish words for school subjects to use ‘me </w:t>
            </w:r>
            <w:proofErr w:type="spellStart"/>
            <w:r>
              <w:rPr>
                <w:sz w:val="18"/>
              </w:rPr>
              <w:t>gusta</w:t>
            </w:r>
            <w:proofErr w:type="spellEnd"/>
            <w:r>
              <w:rPr>
                <w:sz w:val="18"/>
              </w:rPr>
              <w:t xml:space="preserve">’ to give an opinion </w:t>
            </w:r>
          </w:p>
        </w:tc>
        <w:tc>
          <w:tcPr>
            <w:tcW w:w="2207" w:type="dxa"/>
            <w:tcBorders>
              <w:top w:val="single" w:sz="4" w:space="0" w:color="000000"/>
              <w:left w:val="single" w:sz="4" w:space="0" w:color="000000"/>
              <w:bottom w:val="single" w:sz="4" w:space="0" w:color="000000"/>
              <w:right w:val="single" w:sz="4" w:space="0" w:color="000000"/>
            </w:tcBorders>
          </w:tcPr>
          <w:p w:rsidR="00E81243" w:rsidRDefault="00B07728">
            <w:pPr>
              <w:ind w:right="32"/>
              <w:jc w:val="center"/>
            </w:pPr>
            <w:r>
              <w:rPr>
                <w:b/>
                <w:sz w:val="18"/>
                <w:u w:val="single" w:color="000000"/>
              </w:rPr>
              <w:t xml:space="preserve">La </w:t>
            </w:r>
            <w:proofErr w:type="spellStart"/>
            <w:r>
              <w:rPr>
                <w:b/>
                <w:sz w:val="18"/>
                <w:u w:val="single" w:color="000000"/>
              </w:rPr>
              <w:t>ropa</w:t>
            </w:r>
            <w:proofErr w:type="spellEnd"/>
            <w:r>
              <w:rPr>
                <w:b/>
                <w:sz w:val="18"/>
              </w:rPr>
              <w:t xml:space="preserve"> </w:t>
            </w:r>
          </w:p>
          <w:p w:rsidR="00E81243" w:rsidRDefault="00B07728">
            <w:pPr>
              <w:ind w:left="9"/>
              <w:jc w:val="center"/>
            </w:pPr>
            <w:r>
              <w:rPr>
                <w:b/>
                <w:sz w:val="18"/>
              </w:rPr>
              <w:t xml:space="preserve"> </w:t>
            </w:r>
          </w:p>
          <w:p w:rsidR="00E81243" w:rsidRDefault="00B07728">
            <w:pPr>
              <w:ind w:left="1"/>
            </w:pPr>
            <w:r>
              <w:rPr>
                <w:sz w:val="18"/>
              </w:rPr>
              <w:t xml:space="preserve">To read Spanish words for clothes and their articles To write the Spanish words for clothing  </w:t>
            </w:r>
          </w:p>
        </w:tc>
        <w:tc>
          <w:tcPr>
            <w:tcW w:w="2208" w:type="dxa"/>
            <w:tcBorders>
              <w:top w:val="single" w:sz="4" w:space="0" w:color="000000"/>
              <w:left w:val="single" w:sz="4" w:space="0" w:color="000000"/>
              <w:bottom w:val="single" w:sz="4" w:space="0" w:color="000000"/>
              <w:right w:val="single" w:sz="4" w:space="0" w:color="000000"/>
            </w:tcBorders>
          </w:tcPr>
          <w:p w:rsidR="00E81243" w:rsidRDefault="00B07728">
            <w:pPr>
              <w:ind w:left="7"/>
              <w:jc w:val="center"/>
            </w:pPr>
            <w:r>
              <w:rPr>
                <w:sz w:val="18"/>
              </w:rPr>
              <w:t xml:space="preserve"> </w:t>
            </w:r>
          </w:p>
          <w:p w:rsidR="00E81243" w:rsidRDefault="00B07728">
            <w:pPr>
              <w:ind w:left="7"/>
              <w:jc w:val="center"/>
            </w:pPr>
            <w:r>
              <w:rPr>
                <w:sz w:val="18"/>
              </w:rPr>
              <w:t xml:space="preserve"> </w:t>
            </w:r>
          </w:p>
          <w:p w:rsidR="00E81243" w:rsidRDefault="00B07728">
            <w:pPr>
              <w:ind w:left="7"/>
              <w:jc w:val="center"/>
            </w:pPr>
            <w:r>
              <w:rPr>
                <w:sz w:val="18"/>
              </w:rPr>
              <w:t xml:space="preserve"> </w:t>
            </w:r>
          </w:p>
          <w:p w:rsidR="00E81243" w:rsidRDefault="00B07728">
            <w:pPr>
              <w:ind w:right="38"/>
              <w:jc w:val="center"/>
            </w:pPr>
            <w:r>
              <w:rPr>
                <w:sz w:val="18"/>
              </w:rPr>
              <w:t xml:space="preserve">complete, assess and </w:t>
            </w:r>
          </w:p>
          <w:p w:rsidR="00E81243" w:rsidRDefault="00B07728">
            <w:pPr>
              <w:ind w:right="38"/>
              <w:jc w:val="center"/>
            </w:pPr>
            <w:r>
              <w:rPr>
                <w:sz w:val="18"/>
              </w:rPr>
              <w:t xml:space="preserve">consolidate the previous </w:t>
            </w:r>
          </w:p>
          <w:p w:rsidR="00E81243" w:rsidRDefault="00B07728">
            <w:pPr>
              <w:ind w:right="35"/>
              <w:jc w:val="center"/>
            </w:pPr>
            <w:r>
              <w:rPr>
                <w:sz w:val="18"/>
              </w:rPr>
              <w:t>units</w:t>
            </w:r>
            <w:r>
              <w:rPr>
                <w:b/>
                <w:sz w:val="18"/>
              </w:rPr>
              <w:t xml:space="preserve"> </w:t>
            </w:r>
          </w:p>
        </w:tc>
        <w:tc>
          <w:tcPr>
            <w:tcW w:w="2207" w:type="dxa"/>
            <w:tcBorders>
              <w:top w:val="single" w:sz="4" w:space="0" w:color="000000"/>
              <w:left w:val="single" w:sz="4" w:space="0" w:color="000000"/>
              <w:bottom w:val="single" w:sz="4" w:space="0" w:color="000000"/>
              <w:right w:val="single" w:sz="4" w:space="0" w:color="000000"/>
            </w:tcBorders>
          </w:tcPr>
          <w:p w:rsidR="00E81243" w:rsidRDefault="00B07728">
            <w:r>
              <w:rPr>
                <w:b/>
                <w:sz w:val="18"/>
                <w:u w:val="single" w:color="000000"/>
              </w:rPr>
              <w:t xml:space="preserve">¿ Que </w:t>
            </w:r>
            <w:proofErr w:type="spellStart"/>
            <w:r>
              <w:rPr>
                <w:b/>
                <w:sz w:val="18"/>
                <w:u w:val="single" w:color="000000"/>
              </w:rPr>
              <w:t>tiempo</w:t>
            </w:r>
            <w:proofErr w:type="spellEnd"/>
            <w:r>
              <w:rPr>
                <w:b/>
                <w:sz w:val="18"/>
                <w:u w:val="single" w:color="000000"/>
              </w:rPr>
              <w:t xml:space="preserve"> </w:t>
            </w:r>
            <w:proofErr w:type="spellStart"/>
            <w:r>
              <w:rPr>
                <w:b/>
                <w:sz w:val="18"/>
                <w:u w:val="single" w:color="000000"/>
              </w:rPr>
              <w:t>hace</w:t>
            </w:r>
            <w:proofErr w:type="spellEnd"/>
            <w:r>
              <w:rPr>
                <w:b/>
                <w:sz w:val="18"/>
                <w:u w:val="single" w:color="000000"/>
              </w:rPr>
              <w:t>?</w:t>
            </w:r>
            <w:r>
              <w:rPr>
                <w:b/>
                <w:sz w:val="18"/>
              </w:rPr>
              <w:t xml:space="preserve"> </w:t>
            </w:r>
          </w:p>
          <w:p w:rsidR="00E81243" w:rsidRDefault="00B07728">
            <w:r>
              <w:rPr>
                <w:sz w:val="18"/>
              </w:rPr>
              <w:t xml:space="preserve"> </w:t>
            </w:r>
          </w:p>
          <w:p w:rsidR="00E81243" w:rsidRDefault="00B07728">
            <w:pPr>
              <w:ind w:right="25"/>
            </w:pPr>
            <w:r>
              <w:rPr>
                <w:sz w:val="18"/>
              </w:rPr>
              <w:t>To use ‘</w:t>
            </w:r>
            <w:proofErr w:type="spellStart"/>
            <w:r>
              <w:rPr>
                <w:sz w:val="18"/>
              </w:rPr>
              <w:t>hace</w:t>
            </w:r>
            <w:proofErr w:type="spellEnd"/>
            <w:r>
              <w:rPr>
                <w:sz w:val="18"/>
              </w:rPr>
              <w:t xml:space="preserve">’  in a sentence </w:t>
            </w:r>
          </w:p>
        </w:tc>
      </w:tr>
    </w:tbl>
    <w:p w:rsidR="00E81243" w:rsidRDefault="00B07728">
      <w:pPr>
        <w:spacing w:after="56"/>
        <w:ind w:left="10" w:right="-15" w:hanging="10"/>
        <w:jc w:val="right"/>
      </w:pPr>
      <w:r>
        <w:rPr>
          <w:sz w:val="24"/>
        </w:rPr>
        <w:t>“</w:t>
      </w:r>
      <w:r>
        <w:rPr>
          <w:rFonts w:ascii="Berlin Sans FB" w:eastAsia="Berlin Sans FB" w:hAnsi="Berlin Sans FB" w:cs="Berlin Sans FB"/>
          <w:b/>
          <w:color w:val="525252"/>
          <w:sz w:val="24"/>
        </w:rPr>
        <w:t xml:space="preserve">As unique individuals, we do our best at work and play for the love of God and others.” </w:t>
      </w:r>
    </w:p>
    <w:p w:rsidR="00E81243" w:rsidRDefault="00B07728">
      <w:pPr>
        <w:spacing w:after="0"/>
      </w:pPr>
      <w:r>
        <w:t xml:space="preserve"> </w:t>
      </w:r>
    </w:p>
    <w:p w:rsidR="00E81243" w:rsidRDefault="00B07728">
      <w:pPr>
        <w:pStyle w:val="Heading1"/>
        <w:tabs>
          <w:tab w:val="center" w:pos="6218"/>
        </w:tabs>
        <w:ind w:left="-15" w:firstLine="0"/>
      </w:pPr>
      <w:r>
        <w:rPr>
          <w:b w:val="0"/>
          <w:sz w:val="22"/>
        </w:rPr>
        <w:t xml:space="preserve"> </w:t>
      </w:r>
      <w:r>
        <w:rPr>
          <w:b w:val="0"/>
          <w:sz w:val="22"/>
        </w:rPr>
        <w:tab/>
      </w:r>
      <w:r>
        <w:t xml:space="preserve">4 Year Subject Overview for Spanish </w:t>
      </w:r>
    </w:p>
    <w:p w:rsidR="00E81243" w:rsidRDefault="00B07728">
      <w:pPr>
        <w:spacing w:after="0"/>
      </w:pPr>
      <w:r>
        <w:rPr>
          <w:noProof/>
        </w:rPr>
        <w:drawing>
          <wp:anchor distT="0" distB="0" distL="114300" distR="114300" simplePos="0" relativeHeight="251659264" behindDoc="0" locked="0" layoutInCell="1" allowOverlap="0">
            <wp:simplePos x="0" y="0"/>
            <wp:positionH relativeFrom="page">
              <wp:posOffset>9363075</wp:posOffset>
            </wp:positionH>
            <wp:positionV relativeFrom="page">
              <wp:posOffset>161925</wp:posOffset>
            </wp:positionV>
            <wp:extent cx="671830" cy="683260"/>
            <wp:effectExtent l="0" t="0" r="0" b="0"/>
            <wp:wrapSquare wrapText="bothSides"/>
            <wp:docPr id="571" name="Picture 571"/>
            <wp:cNvGraphicFramePr/>
            <a:graphic xmlns:a="http://schemas.openxmlformats.org/drawingml/2006/main">
              <a:graphicData uri="http://schemas.openxmlformats.org/drawingml/2006/picture">
                <pic:pic xmlns:pic="http://schemas.openxmlformats.org/drawingml/2006/picture">
                  <pic:nvPicPr>
                    <pic:cNvPr id="571" name="Picture 571"/>
                    <pic:cNvPicPr/>
                  </pic:nvPicPr>
                  <pic:blipFill>
                    <a:blip r:embed="rId5"/>
                    <a:stretch>
                      <a:fillRect/>
                    </a:stretch>
                  </pic:blipFill>
                  <pic:spPr>
                    <a:xfrm>
                      <a:off x="0" y="0"/>
                      <a:ext cx="671830" cy="683260"/>
                    </a:xfrm>
                    <a:prstGeom prst="rect">
                      <a:avLst/>
                    </a:prstGeom>
                  </pic:spPr>
                </pic:pic>
              </a:graphicData>
            </a:graphic>
          </wp:anchor>
        </w:drawing>
      </w:r>
      <w:r>
        <w:t xml:space="preserve"> </w:t>
      </w:r>
      <w:r>
        <w:tab/>
        <w:t xml:space="preserve"> </w:t>
      </w:r>
    </w:p>
    <w:tbl>
      <w:tblPr>
        <w:tblStyle w:val="TableGrid"/>
        <w:tblW w:w="13950" w:type="dxa"/>
        <w:tblInd w:w="6" w:type="dxa"/>
        <w:tblCellMar>
          <w:top w:w="39" w:type="dxa"/>
          <w:left w:w="108" w:type="dxa"/>
          <w:right w:w="69" w:type="dxa"/>
        </w:tblCellMar>
        <w:tblLook w:val="04A0" w:firstRow="1" w:lastRow="0" w:firstColumn="1" w:lastColumn="0" w:noHBand="0" w:noVBand="1"/>
      </w:tblPr>
      <w:tblGrid>
        <w:gridCol w:w="701"/>
        <w:gridCol w:w="2209"/>
        <w:gridCol w:w="2209"/>
        <w:gridCol w:w="2208"/>
        <w:gridCol w:w="2206"/>
        <w:gridCol w:w="2209"/>
        <w:gridCol w:w="2208"/>
      </w:tblGrid>
      <w:tr w:rsidR="00E81243" w:rsidTr="00BF7B6B">
        <w:trPr>
          <w:trHeight w:val="2865"/>
        </w:trPr>
        <w:tc>
          <w:tcPr>
            <w:tcW w:w="701" w:type="dxa"/>
            <w:tcBorders>
              <w:top w:val="single" w:sz="4" w:space="0" w:color="000000"/>
              <w:left w:val="single" w:sz="4" w:space="0" w:color="000000"/>
              <w:bottom w:val="single" w:sz="4" w:space="0" w:color="000000"/>
              <w:right w:val="single" w:sz="4" w:space="0" w:color="000000"/>
            </w:tcBorders>
            <w:shd w:val="clear" w:color="auto" w:fill="C00000"/>
          </w:tcPr>
          <w:p w:rsidR="00E81243" w:rsidRDefault="00E81243"/>
        </w:tc>
        <w:tc>
          <w:tcPr>
            <w:tcW w:w="2209" w:type="dxa"/>
            <w:tcBorders>
              <w:top w:val="single" w:sz="4" w:space="0" w:color="000000"/>
              <w:left w:val="single" w:sz="4" w:space="0" w:color="000000"/>
              <w:bottom w:val="single" w:sz="4" w:space="0" w:color="000000"/>
              <w:right w:val="single" w:sz="4" w:space="0" w:color="000000"/>
            </w:tcBorders>
          </w:tcPr>
          <w:p w:rsidR="00E81243" w:rsidRDefault="00B07728">
            <w:pPr>
              <w:ind w:left="1"/>
            </w:pPr>
            <w:r>
              <w:rPr>
                <w:sz w:val="18"/>
              </w:rPr>
              <w:t>To use ‘</w:t>
            </w:r>
            <w:proofErr w:type="spellStart"/>
            <w:r>
              <w:rPr>
                <w:sz w:val="18"/>
              </w:rPr>
              <w:t>tengo</w:t>
            </w:r>
            <w:proofErr w:type="spellEnd"/>
            <w:r>
              <w:rPr>
                <w:sz w:val="18"/>
              </w:rPr>
              <w:t xml:space="preserve">’ in a </w:t>
            </w:r>
          </w:p>
          <w:p w:rsidR="00E81243" w:rsidRDefault="00B07728">
            <w:pPr>
              <w:ind w:left="1"/>
            </w:pPr>
            <w:r>
              <w:rPr>
                <w:sz w:val="18"/>
              </w:rPr>
              <w:t xml:space="preserve">sentence  </w:t>
            </w:r>
          </w:p>
          <w:p w:rsidR="00E81243" w:rsidRDefault="00B07728">
            <w:pPr>
              <w:ind w:left="1" w:right="310"/>
              <w:jc w:val="both"/>
            </w:pPr>
            <w:r>
              <w:rPr>
                <w:sz w:val="18"/>
              </w:rPr>
              <w:t xml:space="preserve">To use ‘que se llama’ to introduce a pet To understand the </w:t>
            </w:r>
          </w:p>
          <w:p w:rsidR="00E81243" w:rsidRDefault="00B07728">
            <w:pPr>
              <w:ind w:left="1"/>
            </w:pPr>
            <w:r>
              <w:rPr>
                <w:sz w:val="18"/>
              </w:rPr>
              <w:t xml:space="preserve">negative structure by using </w:t>
            </w:r>
          </w:p>
          <w:p w:rsidR="00E81243" w:rsidRDefault="00B07728">
            <w:pPr>
              <w:ind w:left="1"/>
            </w:pPr>
            <w:r>
              <w:rPr>
                <w:sz w:val="18"/>
              </w:rPr>
              <w:t xml:space="preserve">‘no </w:t>
            </w:r>
            <w:proofErr w:type="spellStart"/>
            <w:r>
              <w:rPr>
                <w:sz w:val="18"/>
              </w:rPr>
              <w:t>tengo</w:t>
            </w:r>
            <w:proofErr w:type="spellEnd"/>
            <w:r>
              <w:rPr>
                <w:sz w:val="18"/>
              </w:rPr>
              <w:t xml:space="preserve">’  </w:t>
            </w:r>
          </w:p>
          <w:p w:rsidR="00E81243" w:rsidRDefault="00B07728">
            <w:pPr>
              <w:ind w:left="1"/>
            </w:pPr>
            <w:r>
              <w:rPr>
                <w:sz w:val="18"/>
              </w:rPr>
              <w:t>To use ‘</w:t>
            </w:r>
            <w:proofErr w:type="spellStart"/>
            <w:r>
              <w:rPr>
                <w:sz w:val="18"/>
              </w:rPr>
              <w:t>pero</w:t>
            </w:r>
            <w:proofErr w:type="spellEnd"/>
            <w:r>
              <w:rPr>
                <w:sz w:val="18"/>
              </w:rPr>
              <w:t xml:space="preserve">’ in a sentence To write a presentation about our pets </w:t>
            </w:r>
          </w:p>
        </w:tc>
        <w:tc>
          <w:tcPr>
            <w:tcW w:w="2209" w:type="dxa"/>
            <w:tcBorders>
              <w:top w:val="single" w:sz="4" w:space="0" w:color="000000"/>
              <w:left w:val="single" w:sz="4" w:space="0" w:color="000000"/>
              <w:bottom w:val="single" w:sz="4" w:space="0" w:color="000000"/>
              <w:right w:val="single" w:sz="4" w:space="0" w:color="000000"/>
            </w:tcBorders>
          </w:tcPr>
          <w:p w:rsidR="00E81243" w:rsidRDefault="00B07728">
            <w:pPr>
              <w:spacing w:line="241" w:lineRule="auto"/>
            </w:pPr>
            <w:r>
              <w:rPr>
                <w:sz w:val="18"/>
              </w:rPr>
              <w:t xml:space="preserve">To match the Spanish months with the English words </w:t>
            </w:r>
          </w:p>
          <w:p w:rsidR="00E81243" w:rsidRDefault="00B07728">
            <w:pPr>
              <w:spacing w:line="241" w:lineRule="auto"/>
            </w:pPr>
            <w:r>
              <w:rPr>
                <w:sz w:val="18"/>
              </w:rPr>
              <w:t xml:space="preserve">To know how to say the date in Spanish </w:t>
            </w:r>
          </w:p>
          <w:p w:rsidR="00E81243" w:rsidRDefault="00B07728">
            <w:r>
              <w:rPr>
                <w:sz w:val="18"/>
              </w:rPr>
              <w:t xml:space="preserve">To answer the question </w:t>
            </w:r>
          </w:p>
          <w:p w:rsidR="00E81243" w:rsidRDefault="00B07728">
            <w:pPr>
              <w:spacing w:after="2" w:line="239" w:lineRule="auto"/>
            </w:pPr>
            <w:r>
              <w:rPr>
                <w:sz w:val="18"/>
              </w:rPr>
              <w:t>‘¿</w:t>
            </w:r>
            <w:proofErr w:type="spellStart"/>
            <w:r>
              <w:rPr>
                <w:sz w:val="18"/>
              </w:rPr>
              <w:t>Cuándo</w:t>
            </w:r>
            <w:proofErr w:type="spellEnd"/>
            <w:r>
              <w:rPr>
                <w:sz w:val="18"/>
              </w:rPr>
              <w:t xml:space="preserve"> </w:t>
            </w:r>
            <w:proofErr w:type="spellStart"/>
            <w:r>
              <w:rPr>
                <w:sz w:val="18"/>
              </w:rPr>
              <w:t>es</w:t>
            </w:r>
            <w:proofErr w:type="spellEnd"/>
            <w:r>
              <w:rPr>
                <w:sz w:val="18"/>
              </w:rPr>
              <w:t xml:space="preserve"> </w:t>
            </w:r>
            <w:proofErr w:type="spellStart"/>
            <w:r>
              <w:rPr>
                <w:sz w:val="18"/>
              </w:rPr>
              <w:t>tu</w:t>
            </w:r>
            <w:proofErr w:type="spellEnd"/>
            <w:r>
              <w:rPr>
                <w:sz w:val="18"/>
              </w:rPr>
              <w:t xml:space="preserve"> </w:t>
            </w:r>
            <w:proofErr w:type="spellStart"/>
            <w:r>
              <w:rPr>
                <w:sz w:val="18"/>
              </w:rPr>
              <w:t>cumpleaños</w:t>
            </w:r>
            <w:proofErr w:type="spellEnd"/>
            <w:r>
              <w:rPr>
                <w:sz w:val="18"/>
              </w:rPr>
              <w:t xml:space="preserve">?’ </w:t>
            </w:r>
          </w:p>
          <w:p w:rsidR="00E81243" w:rsidRDefault="00B07728">
            <w:pPr>
              <w:spacing w:after="2" w:line="239" w:lineRule="auto"/>
              <w:jc w:val="both"/>
            </w:pPr>
            <w:r>
              <w:rPr>
                <w:sz w:val="18"/>
              </w:rPr>
              <w:t xml:space="preserve">To understand the date in written Spanish  </w:t>
            </w:r>
          </w:p>
          <w:p w:rsidR="00E81243" w:rsidRDefault="00B07728">
            <w:r>
              <w:rPr>
                <w:sz w:val="18"/>
              </w:rPr>
              <w:t xml:space="preserve">To write information about our families and their birthdays </w:t>
            </w:r>
          </w:p>
        </w:tc>
        <w:tc>
          <w:tcPr>
            <w:tcW w:w="2208" w:type="dxa"/>
            <w:tcBorders>
              <w:top w:val="single" w:sz="4" w:space="0" w:color="000000"/>
              <w:left w:val="single" w:sz="4" w:space="0" w:color="000000"/>
              <w:bottom w:val="single" w:sz="4" w:space="0" w:color="000000"/>
              <w:right w:val="single" w:sz="4" w:space="0" w:color="000000"/>
            </w:tcBorders>
          </w:tcPr>
          <w:p w:rsidR="00E81243" w:rsidRDefault="00B07728">
            <w:pPr>
              <w:ind w:right="214"/>
            </w:pPr>
            <w:r>
              <w:rPr>
                <w:sz w:val="18"/>
              </w:rPr>
              <w:t>To understand that adjectives have to agree with the noun they are describing to answer the question ‘¿</w:t>
            </w:r>
            <w:proofErr w:type="spellStart"/>
            <w:r>
              <w:rPr>
                <w:sz w:val="18"/>
              </w:rPr>
              <w:t>Qué</w:t>
            </w:r>
            <w:proofErr w:type="spellEnd"/>
            <w:r>
              <w:rPr>
                <w:sz w:val="18"/>
              </w:rPr>
              <w:t xml:space="preserve"> hora </w:t>
            </w:r>
            <w:proofErr w:type="spellStart"/>
            <w:r>
              <w:rPr>
                <w:sz w:val="18"/>
              </w:rPr>
              <w:t>es</w:t>
            </w:r>
            <w:proofErr w:type="spellEnd"/>
            <w:r>
              <w:rPr>
                <w:sz w:val="18"/>
              </w:rPr>
              <w:t xml:space="preserve">? to explain what time you study a subject to write an email in Spanish about you and your favourite school subjects </w:t>
            </w:r>
          </w:p>
        </w:tc>
        <w:tc>
          <w:tcPr>
            <w:tcW w:w="2206" w:type="dxa"/>
            <w:tcBorders>
              <w:top w:val="single" w:sz="4" w:space="0" w:color="000000"/>
              <w:left w:val="single" w:sz="4" w:space="0" w:color="000000"/>
              <w:bottom w:val="single" w:sz="4" w:space="0" w:color="000000"/>
              <w:right w:val="single" w:sz="4" w:space="0" w:color="000000"/>
            </w:tcBorders>
          </w:tcPr>
          <w:p w:rsidR="00E81243" w:rsidRDefault="00B07728">
            <w:pPr>
              <w:spacing w:line="241" w:lineRule="auto"/>
            </w:pPr>
            <w:r>
              <w:rPr>
                <w:sz w:val="18"/>
              </w:rPr>
              <w:t xml:space="preserve">To use </w:t>
            </w:r>
            <w:proofErr w:type="spellStart"/>
            <w:r>
              <w:rPr>
                <w:sz w:val="18"/>
              </w:rPr>
              <w:t>llevo</w:t>
            </w:r>
            <w:proofErr w:type="spellEnd"/>
            <w:r>
              <w:rPr>
                <w:sz w:val="18"/>
              </w:rPr>
              <w:t xml:space="preserve"> in a sentence To conjugate the verb  </w:t>
            </w:r>
            <w:proofErr w:type="spellStart"/>
            <w:r>
              <w:rPr>
                <w:sz w:val="18"/>
              </w:rPr>
              <w:t>llevar</w:t>
            </w:r>
            <w:proofErr w:type="spellEnd"/>
            <w:r>
              <w:rPr>
                <w:sz w:val="18"/>
              </w:rPr>
              <w:t xml:space="preserve"> </w:t>
            </w:r>
          </w:p>
          <w:p w:rsidR="00E81243" w:rsidRDefault="00B07728">
            <w:pPr>
              <w:spacing w:line="241" w:lineRule="auto"/>
            </w:pPr>
            <w:r>
              <w:rPr>
                <w:sz w:val="18"/>
              </w:rPr>
              <w:t xml:space="preserve">To use adjectives correctly in a sentence </w:t>
            </w:r>
          </w:p>
          <w:p w:rsidR="00E81243" w:rsidRDefault="00B07728">
            <w:r>
              <w:rPr>
                <w:sz w:val="18"/>
              </w:rPr>
              <w:t xml:space="preserve">To know how to say ‘my’ in a sentence </w:t>
            </w:r>
          </w:p>
        </w:tc>
        <w:tc>
          <w:tcPr>
            <w:tcW w:w="2209" w:type="dxa"/>
            <w:tcBorders>
              <w:top w:val="single" w:sz="4" w:space="0" w:color="000000"/>
              <w:left w:val="single" w:sz="4" w:space="0" w:color="000000"/>
              <w:bottom w:val="single" w:sz="4" w:space="0" w:color="000000"/>
              <w:right w:val="single" w:sz="4" w:space="0" w:color="000000"/>
            </w:tcBorders>
          </w:tcPr>
          <w:p w:rsidR="00E81243" w:rsidRDefault="00E81243"/>
        </w:tc>
        <w:tc>
          <w:tcPr>
            <w:tcW w:w="2208" w:type="dxa"/>
            <w:tcBorders>
              <w:top w:val="single" w:sz="4" w:space="0" w:color="000000"/>
              <w:left w:val="single" w:sz="4" w:space="0" w:color="000000"/>
              <w:bottom w:val="single" w:sz="4" w:space="0" w:color="000000"/>
              <w:right w:val="single" w:sz="4" w:space="0" w:color="000000"/>
            </w:tcBorders>
          </w:tcPr>
          <w:p w:rsidR="00E81243" w:rsidRDefault="00B07728">
            <w:pPr>
              <w:spacing w:line="241" w:lineRule="auto"/>
            </w:pPr>
            <w:r>
              <w:rPr>
                <w:sz w:val="18"/>
              </w:rPr>
              <w:t xml:space="preserve">To match English and Spanish words for the weather </w:t>
            </w:r>
          </w:p>
          <w:p w:rsidR="00E81243" w:rsidRDefault="00B07728">
            <w:pPr>
              <w:ind w:right="400"/>
            </w:pPr>
            <w:r>
              <w:rPr>
                <w:sz w:val="18"/>
              </w:rPr>
              <w:t xml:space="preserve">To listen and interpret sentences about the weather  to read and translate sentences about the weather  </w:t>
            </w:r>
          </w:p>
          <w:p w:rsidR="00E81243" w:rsidRDefault="00B07728">
            <w:r>
              <w:rPr>
                <w:sz w:val="18"/>
              </w:rPr>
              <w:t xml:space="preserve">To forecast the weather in </w:t>
            </w:r>
          </w:p>
          <w:p w:rsidR="00E81243" w:rsidRDefault="00B07728">
            <w:r>
              <w:rPr>
                <w:sz w:val="18"/>
              </w:rPr>
              <w:t xml:space="preserve">Spanish  </w:t>
            </w:r>
          </w:p>
        </w:tc>
      </w:tr>
      <w:tr w:rsidR="00E81243" w:rsidTr="00BF7B6B">
        <w:trPr>
          <w:trHeight w:val="3306"/>
        </w:trPr>
        <w:tc>
          <w:tcPr>
            <w:tcW w:w="701" w:type="dxa"/>
            <w:tcBorders>
              <w:top w:val="single" w:sz="4" w:space="0" w:color="000000"/>
              <w:left w:val="single" w:sz="4" w:space="0" w:color="000000"/>
              <w:bottom w:val="single" w:sz="4" w:space="0" w:color="000000"/>
              <w:right w:val="single" w:sz="4" w:space="0" w:color="000000"/>
            </w:tcBorders>
            <w:shd w:val="clear" w:color="auto" w:fill="C00000"/>
          </w:tcPr>
          <w:p w:rsidR="00E81243" w:rsidRDefault="00B07728">
            <w:pPr>
              <w:ind w:left="4"/>
              <w:jc w:val="center"/>
            </w:pPr>
            <w:r>
              <w:rPr>
                <w:b/>
                <w:sz w:val="20"/>
              </w:rPr>
              <w:lastRenderedPageBreak/>
              <w:t>Year 6</w:t>
            </w:r>
            <w:bookmarkStart w:id="0" w:name="_GoBack"/>
            <w:bookmarkEnd w:id="0"/>
            <w:r>
              <w:rPr>
                <w:b/>
                <w:sz w:val="20"/>
              </w:rPr>
              <w:t xml:space="preserve"> </w:t>
            </w:r>
          </w:p>
        </w:tc>
        <w:tc>
          <w:tcPr>
            <w:tcW w:w="2209" w:type="dxa"/>
            <w:tcBorders>
              <w:top w:val="single" w:sz="4" w:space="0" w:color="000000"/>
              <w:left w:val="single" w:sz="4" w:space="0" w:color="000000"/>
              <w:bottom w:val="single" w:sz="4" w:space="0" w:color="000000"/>
              <w:right w:val="single" w:sz="4" w:space="0" w:color="000000"/>
            </w:tcBorders>
          </w:tcPr>
          <w:p w:rsidR="00E81243" w:rsidRDefault="00B07728">
            <w:pPr>
              <w:ind w:right="40"/>
              <w:jc w:val="center"/>
            </w:pPr>
            <w:r>
              <w:rPr>
                <w:b/>
                <w:sz w:val="18"/>
                <w:u w:val="single" w:color="000000"/>
              </w:rPr>
              <w:t>Habitats</w:t>
            </w:r>
            <w:r>
              <w:rPr>
                <w:b/>
                <w:sz w:val="18"/>
              </w:rPr>
              <w:t xml:space="preserve"> </w:t>
            </w:r>
          </w:p>
          <w:p w:rsidR="00E81243" w:rsidRDefault="00B07728">
            <w:pPr>
              <w:ind w:left="3"/>
              <w:jc w:val="center"/>
            </w:pPr>
            <w:r>
              <w:rPr>
                <w:b/>
                <w:sz w:val="18"/>
              </w:rPr>
              <w:t xml:space="preserve"> </w:t>
            </w:r>
          </w:p>
          <w:p w:rsidR="00E81243" w:rsidRDefault="00B07728">
            <w:pPr>
              <w:ind w:left="1" w:right="97"/>
            </w:pPr>
            <w:r>
              <w:rPr>
                <w:sz w:val="18"/>
              </w:rPr>
              <w:t xml:space="preserve">To use cognates to help us understand and translate To use new words and previous knowledge to understand and translate To know that  </w:t>
            </w:r>
            <w:proofErr w:type="spellStart"/>
            <w:r>
              <w:rPr>
                <w:sz w:val="18"/>
              </w:rPr>
              <w:t>crecer</w:t>
            </w:r>
            <w:proofErr w:type="spellEnd"/>
            <w:r>
              <w:rPr>
                <w:sz w:val="18"/>
              </w:rPr>
              <w:t xml:space="preserve"> means ‘to grow’ To conjugate the verb </w:t>
            </w:r>
          </w:p>
          <w:p w:rsidR="00E81243" w:rsidRDefault="00B07728">
            <w:pPr>
              <w:ind w:left="1"/>
            </w:pPr>
            <w:r>
              <w:rPr>
                <w:sz w:val="18"/>
              </w:rPr>
              <w:t>‘</w:t>
            </w:r>
            <w:proofErr w:type="spellStart"/>
            <w:r>
              <w:rPr>
                <w:sz w:val="18"/>
              </w:rPr>
              <w:t>vivir</w:t>
            </w:r>
            <w:proofErr w:type="spellEnd"/>
            <w:r>
              <w:rPr>
                <w:sz w:val="18"/>
              </w:rPr>
              <w:t xml:space="preserve">’ (to live) and use in a </w:t>
            </w:r>
          </w:p>
          <w:p w:rsidR="00E81243" w:rsidRDefault="00B07728">
            <w:pPr>
              <w:ind w:left="1"/>
            </w:pPr>
            <w:r>
              <w:rPr>
                <w:sz w:val="18"/>
              </w:rPr>
              <w:t xml:space="preserve">sentence </w:t>
            </w:r>
          </w:p>
          <w:p w:rsidR="00E81243" w:rsidRDefault="00B07728">
            <w:pPr>
              <w:ind w:left="1"/>
            </w:pPr>
            <w:r>
              <w:rPr>
                <w:sz w:val="18"/>
              </w:rPr>
              <w:t xml:space="preserve">To use the habitat vocabulary in a presentation  </w:t>
            </w:r>
          </w:p>
        </w:tc>
        <w:tc>
          <w:tcPr>
            <w:tcW w:w="2209" w:type="dxa"/>
            <w:tcBorders>
              <w:top w:val="single" w:sz="4" w:space="0" w:color="000000"/>
              <w:left w:val="single" w:sz="4" w:space="0" w:color="000000"/>
              <w:bottom w:val="single" w:sz="4" w:space="0" w:color="000000"/>
              <w:right w:val="single" w:sz="4" w:space="0" w:color="000000"/>
            </w:tcBorders>
          </w:tcPr>
          <w:p w:rsidR="00E81243" w:rsidRDefault="00B07728">
            <w:pPr>
              <w:ind w:right="44"/>
              <w:jc w:val="center"/>
            </w:pPr>
            <w:r>
              <w:rPr>
                <w:b/>
                <w:sz w:val="18"/>
                <w:u w:val="single" w:color="000000"/>
              </w:rPr>
              <w:t xml:space="preserve">La comida </w:t>
            </w:r>
            <w:proofErr w:type="spellStart"/>
            <w:r>
              <w:rPr>
                <w:b/>
                <w:sz w:val="18"/>
                <w:u w:val="single" w:color="000000"/>
              </w:rPr>
              <w:t>sana</w:t>
            </w:r>
            <w:proofErr w:type="spellEnd"/>
            <w:r>
              <w:rPr>
                <w:b/>
                <w:sz w:val="18"/>
              </w:rPr>
              <w:t xml:space="preserve"> </w:t>
            </w:r>
          </w:p>
          <w:p w:rsidR="00E81243" w:rsidRDefault="00B07728">
            <w:pPr>
              <w:ind w:left="2"/>
              <w:jc w:val="center"/>
            </w:pPr>
            <w:r>
              <w:rPr>
                <w:b/>
                <w:sz w:val="18"/>
              </w:rPr>
              <w:t xml:space="preserve"> </w:t>
            </w:r>
          </w:p>
          <w:p w:rsidR="00E81243" w:rsidRDefault="00B07728">
            <w:pPr>
              <w:ind w:right="136"/>
            </w:pPr>
            <w:r>
              <w:rPr>
                <w:sz w:val="18"/>
              </w:rPr>
              <w:t xml:space="preserve">To read and say words for food and exercise to read and say words for unhealthy food to know how to say ‘the’ or ‘some’ </w:t>
            </w:r>
          </w:p>
          <w:p w:rsidR="00E81243" w:rsidRDefault="00B07728">
            <w:r>
              <w:rPr>
                <w:sz w:val="18"/>
              </w:rPr>
              <w:t xml:space="preserve">to ask questions in Spanish </w:t>
            </w:r>
          </w:p>
          <w:p w:rsidR="00E81243" w:rsidRDefault="00B07728">
            <w:r>
              <w:rPr>
                <w:sz w:val="18"/>
              </w:rPr>
              <w:t xml:space="preserve">To follow a recipe in </w:t>
            </w:r>
          </w:p>
          <w:p w:rsidR="00E81243" w:rsidRDefault="00B07728">
            <w:r>
              <w:rPr>
                <w:sz w:val="18"/>
              </w:rPr>
              <w:t xml:space="preserve">Spanish </w:t>
            </w:r>
          </w:p>
          <w:p w:rsidR="00E81243" w:rsidRDefault="00B07728">
            <w:pPr>
              <w:ind w:right="242"/>
            </w:pPr>
            <w:r>
              <w:rPr>
                <w:sz w:val="18"/>
              </w:rPr>
              <w:t xml:space="preserve">To read and translate To write about how we stay healthy </w:t>
            </w:r>
          </w:p>
        </w:tc>
        <w:tc>
          <w:tcPr>
            <w:tcW w:w="2208" w:type="dxa"/>
            <w:tcBorders>
              <w:top w:val="single" w:sz="4" w:space="0" w:color="000000"/>
              <w:left w:val="single" w:sz="4" w:space="0" w:color="000000"/>
              <w:bottom w:val="single" w:sz="4" w:space="0" w:color="000000"/>
              <w:right w:val="single" w:sz="4" w:space="0" w:color="000000"/>
            </w:tcBorders>
          </w:tcPr>
          <w:p w:rsidR="00E81243" w:rsidRDefault="00B07728">
            <w:pPr>
              <w:ind w:left="1"/>
              <w:jc w:val="center"/>
            </w:pPr>
            <w:r>
              <w:rPr>
                <w:sz w:val="18"/>
              </w:rPr>
              <w:t xml:space="preserve"> </w:t>
            </w:r>
          </w:p>
          <w:p w:rsidR="00E81243" w:rsidRDefault="00B07728">
            <w:pPr>
              <w:ind w:left="1"/>
              <w:jc w:val="center"/>
            </w:pPr>
            <w:r>
              <w:rPr>
                <w:sz w:val="18"/>
              </w:rPr>
              <w:t xml:space="preserve"> </w:t>
            </w:r>
          </w:p>
          <w:p w:rsidR="00E81243" w:rsidRDefault="00B07728">
            <w:pPr>
              <w:ind w:left="1"/>
              <w:jc w:val="center"/>
            </w:pPr>
            <w:r>
              <w:rPr>
                <w:sz w:val="18"/>
              </w:rPr>
              <w:t xml:space="preserve"> </w:t>
            </w:r>
          </w:p>
          <w:p w:rsidR="00E81243" w:rsidRDefault="00B07728">
            <w:pPr>
              <w:ind w:left="1"/>
              <w:jc w:val="center"/>
            </w:pPr>
            <w:r>
              <w:rPr>
                <w:sz w:val="18"/>
              </w:rPr>
              <w:t xml:space="preserve"> </w:t>
            </w:r>
          </w:p>
          <w:p w:rsidR="00E81243" w:rsidRDefault="00B07728">
            <w:pPr>
              <w:ind w:left="1"/>
              <w:jc w:val="center"/>
            </w:pPr>
            <w:r>
              <w:rPr>
                <w:sz w:val="18"/>
              </w:rPr>
              <w:t xml:space="preserve"> </w:t>
            </w:r>
          </w:p>
          <w:p w:rsidR="00E81243" w:rsidRDefault="00B07728">
            <w:pPr>
              <w:ind w:right="42"/>
              <w:jc w:val="center"/>
            </w:pPr>
            <w:r>
              <w:rPr>
                <w:sz w:val="18"/>
              </w:rPr>
              <w:t xml:space="preserve">complete, assess and </w:t>
            </w:r>
          </w:p>
          <w:p w:rsidR="00E81243" w:rsidRDefault="00B07728">
            <w:pPr>
              <w:ind w:right="42"/>
              <w:jc w:val="center"/>
            </w:pPr>
            <w:r>
              <w:rPr>
                <w:sz w:val="18"/>
              </w:rPr>
              <w:t xml:space="preserve">consolidate the previous </w:t>
            </w:r>
          </w:p>
          <w:p w:rsidR="00E81243" w:rsidRDefault="00B07728">
            <w:pPr>
              <w:ind w:right="40"/>
              <w:jc w:val="center"/>
            </w:pPr>
            <w:r>
              <w:rPr>
                <w:sz w:val="18"/>
              </w:rPr>
              <w:t xml:space="preserve">units </w:t>
            </w:r>
          </w:p>
        </w:tc>
        <w:tc>
          <w:tcPr>
            <w:tcW w:w="2206" w:type="dxa"/>
            <w:tcBorders>
              <w:top w:val="single" w:sz="4" w:space="0" w:color="000000"/>
              <w:left w:val="single" w:sz="4" w:space="0" w:color="000000"/>
              <w:bottom w:val="single" w:sz="4" w:space="0" w:color="000000"/>
              <w:right w:val="single" w:sz="4" w:space="0" w:color="000000"/>
            </w:tcBorders>
          </w:tcPr>
          <w:p w:rsidR="00E81243" w:rsidRDefault="00B07728">
            <w:pPr>
              <w:ind w:right="39"/>
              <w:jc w:val="center"/>
            </w:pPr>
            <w:r>
              <w:rPr>
                <w:b/>
                <w:sz w:val="18"/>
                <w:u w:val="single" w:color="000000"/>
              </w:rPr>
              <w:t xml:space="preserve">El fin de </w:t>
            </w:r>
            <w:proofErr w:type="spellStart"/>
            <w:r>
              <w:rPr>
                <w:b/>
                <w:sz w:val="18"/>
                <w:u w:val="single" w:color="000000"/>
              </w:rPr>
              <w:t>semana</w:t>
            </w:r>
            <w:proofErr w:type="spellEnd"/>
            <w:r>
              <w:rPr>
                <w:b/>
                <w:sz w:val="18"/>
              </w:rPr>
              <w:t xml:space="preserve"> </w:t>
            </w:r>
          </w:p>
          <w:p w:rsidR="00E81243" w:rsidRDefault="00B07728">
            <w:pPr>
              <w:ind w:left="4"/>
              <w:jc w:val="center"/>
            </w:pPr>
            <w:r>
              <w:rPr>
                <w:b/>
                <w:sz w:val="18"/>
              </w:rPr>
              <w:t xml:space="preserve"> </w:t>
            </w:r>
          </w:p>
          <w:p w:rsidR="00E81243" w:rsidRDefault="00B07728">
            <w:pPr>
              <w:spacing w:after="2" w:line="239" w:lineRule="auto"/>
            </w:pPr>
            <w:proofErr w:type="gramStart"/>
            <w:r>
              <w:rPr>
                <w:sz w:val="18"/>
              </w:rPr>
              <w:t>to</w:t>
            </w:r>
            <w:proofErr w:type="gramEnd"/>
            <w:r>
              <w:rPr>
                <w:sz w:val="18"/>
              </w:rPr>
              <w:t xml:space="preserve"> answer the question ¿</w:t>
            </w:r>
            <w:proofErr w:type="spellStart"/>
            <w:r>
              <w:rPr>
                <w:sz w:val="18"/>
              </w:rPr>
              <w:t>qué</w:t>
            </w:r>
            <w:proofErr w:type="spellEnd"/>
            <w:r>
              <w:rPr>
                <w:sz w:val="18"/>
              </w:rPr>
              <w:t xml:space="preserve"> hora </w:t>
            </w:r>
            <w:proofErr w:type="spellStart"/>
            <w:r>
              <w:rPr>
                <w:sz w:val="18"/>
              </w:rPr>
              <w:t>es</w:t>
            </w:r>
            <w:proofErr w:type="spellEnd"/>
            <w:r>
              <w:rPr>
                <w:sz w:val="18"/>
              </w:rPr>
              <w:t xml:space="preserve">? </w:t>
            </w:r>
          </w:p>
          <w:p w:rsidR="00E81243" w:rsidRDefault="00B07728">
            <w:pPr>
              <w:spacing w:line="241" w:lineRule="auto"/>
            </w:pPr>
            <w:r>
              <w:rPr>
                <w:sz w:val="18"/>
              </w:rPr>
              <w:t xml:space="preserve">To describe activities we take part in </w:t>
            </w:r>
          </w:p>
          <w:p w:rsidR="00E81243" w:rsidRDefault="00B07728">
            <w:pPr>
              <w:spacing w:line="241" w:lineRule="auto"/>
            </w:pPr>
            <w:r>
              <w:rPr>
                <w:sz w:val="18"/>
              </w:rPr>
              <w:t xml:space="preserve">To read about what we do at the weekend </w:t>
            </w:r>
          </w:p>
          <w:p w:rsidR="00E81243" w:rsidRDefault="00B07728">
            <w:pPr>
              <w:spacing w:line="241" w:lineRule="auto"/>
            </w:pPr>
            <w:r>
              <w:rPr>
                <w:sz w:val="18"/>
              </w:rPr>
              <w:t xml:space="preserve">To give more detail using time </w:t>
            </w:r>
          </w:p>
          <w:p w:rsidR="00E81243" w:rsidRDefault="00B07728">
            <w:r>
              <w:rPr>
                <w:sz w:val="18"/>
              </w:rPr>
              <w:t xml:space="preserve">To answer the question n </w:t>
            </w:r>
          </w:p>
          <w:p w:rsidR="00E81243" w:rsidRDefault="00B07728">
            <w:pPr>
              <w:ind w:right="57"/>
            </w:pPr>
            <w:r>
              <w:rPr>
                <w:sz w:val="18"/>
              </w:rPr>
              <w:t>¿</w:t>
            </w:r>
            <w:proofErr w:type="spellStart"/>
            <w:r>
              <w:rPr>
                <w:sz w:val="18"/>
              </w:rPr>
              <w:t>Qué</w:t>
            </w:r>
            <w:proofErr w:type="spellEnd"/>
            <w:r>
              <w:rPr>
                <w:sz w:val="18"/>
              </w:rPr>
              <w:t xml:space="preserve"> </w:t>
            </w:r>
            <w:proofErr w:type="spellStart"/>
            <w:r>
              <w:rPr>
                <w:sz w:val="18"/>
              </w:rPr>
              <w:t>haces</w:t>
            </w:r>
            <w:proofErr w:type="spellEnd"/>
            <w:r>
              <w:rPr>
                <w:sz w:val="18"/>
              </w:rPr>
              <w:t xml:space="preserve"> </w:t>
            </w:r>
            <w:proofErr w:type="spellStart"/>
            <w:r>
              <w:rPr>
                <w:sz w:val="18"/>
              </w:rPr>
              <w:t>los</w:t>
            </w:r>
            <w:proofErr w:type="spellEnd"/>
            <w:r>
              <w:rPr>
                <w:sz w:val="18"/>
              </w:rPr>
              <w:t xml:space="preserve"> fines de </w:t>
            </w:r>
            <w:proofErr w:type="spellStart"/>
            <w:r>
              <w:rPr>
                <w:sz w:val="18"/>
              </w:rPr>
              <w:t>semana</w:t>
            </w:r>
            <w:proofErr w:type="spellEnd"/>
            <w:r>
              <w:rPr>
                <w:sz w:val="18"/>
              </w:rPr>
              <w:t xml:space="preserve">? </w:t>
            </w:r>
          </w:p>
        </w:tc>
        <w:tc>
          <w:tcPr>
            <w:tcW w:w="4417" w:type="dxa"/>
            <w:gridSpan w:val="2"/>
            <w:tcBorders>
              <w:top w:val="single" w:sz="4" w:space="0" w:color="000000"/>
              <w:left w:val="single" w:sz="4" w:space="0" w:color="000000"/>
              <w:bottom w:val="single" w:sz="4" w:space="0" w:color="000000"/>
              <w:right w:val="single" w:sz="4" w:space="0" w:color="000000"/>
            </w:tcBorders>
          </w:tcPr>
          <w:p w:rsidR="00E81243" w:rsidRDefault="00B07728">
            <w:pPr>
              <w:ind w:right="41"/>
              <w:jc w:val="center"/>
            </w:pPr>
            <w:proofErr w:type="spellStart"/>
            <w:r>
              <w:rPr>
                <w:b/>
                <w:sz w:val="18"/>
                <w:u w:val="single" w:color="000000"/>
              </w:rPr>
              <w:t>Yo</w:t>
            </w:r>
            <w:proofErr w:type="spellEnd"/>
            <w:r>
              <w:rPr>
                <w:b/>
                <w:sz w:val="18"/>
                <w:u w:val="single" w:color="000000"/>
              </w:rPr>
              <w:t xml:space="preserve"> </w:t>
            </w:r>
            <w:proofErr w:type="spellStart"/>
            <w:r>
              <w:rPr>
                <w:b/>
                <w:sz w:val="18"/>
                <w:u w:val="single" w:color="000000"/>
              </w:rPr>
              <w:t>en</w:t>
            </w:r>
            <w:proofErr w:type="spellEnd"/>
            <w:r>
              <w:rPr>
                <w:b/>
                <w:sz w:val="18"/>
                <w:u w:val="single" w:color="000000"/>
              </w:rPr>
              <w:t xml:space="preserve"> el </w:t>
            </w:r>
            <w:proofErr w:type="spellStart"/>
            <w:r>
              <w:rPr>
                <w:b/>
                <w:sz w:val="18"/>
                <w:u w:val="single" w:color="000000"/>
              </w:rPr>
              <w:t>mundo</w:t>
            </w:r>
            <w:proofErr w:type="spellEnd"/>
            <w:r>
              <w:rPr>
                <w:b/>
                <w:sz w:val="18"/>
              </w:rPr>
              <w:t xml:space="preserve"> </w:t>
            </w:r>
          </w:p>
          <w:p w:rsidR="00E81243" w:rsidRDefault="00B07728">
            <w:r>
              <w:rPr>
                <w:sz w:val="18"/>
              </w:rPr>
              <w:t xml:space="preserve"> </w:t>
            </w:r>
          </w:p>
          <w:p w:rsidR="00E81243" w:rsidRDefault="00B07728">
            <w:r>
              <w:rPr>
                <w:sz w:val="18"/>
              </w:rPr>
              <w:t xml:space="preserve">To know that Spanish is spoken in 20 countries  </w:t>
            </w:r>
          </w:p>
          <w:p w:rsidR="00E81243" w:rsidRDefault="00B07728">
            <w:r>
              <w:rPr>
                <w:sz w:val="18"/>
              </w:rPr>
              <w:t xml:space="preserve">To have a conversation about where we live </w:t>
            </w:r>
          </w:p>
          <w:p w:rsidR="00E81243" w:rsidRDefault="00B07728">
            <w:pPr>
              <w:spacing w:line="241" w:lineRule="auto"/>
            </w:pPr>
            <w:r>
              <w:rPr>
                <w:sz w:val="18"/>
              </w:rPr>
              <w:t xml:space="preserve">To use prior knowledge and cognates to read about fiestas </w:t>
            </w:r>
          </w:p>
          <w:p w:rsidR="00E81243" w:rsidRDefault="00B07728">
            <w:r>
              <w:rPr>
                <w:sz w:val="18"/>
              </w:rPr>
              <w:t xml:space="preserve">To read about other faiths and celebrations </w:t>
            </w:r>
          </w:p>
          <w:p w:rsidR="00E81243" w:rsidRDefault="00B07728">
            <w:r>
              <w:rPr>
                <w:sz w:val="18"/>
              </w:rPr>
              <w:t xml:space="preserve">To know that ‘hay’ means there is  </w:t>
            </w:r>
          </w:p>
          <w:p w:rsidR="00E81243" w:rsidRDefault="00B07728">
            <w:r>
              <w:rPr>
                <w:sz w:val="18"/>
              </w:rPr>
              <w:t xml:space="preserve">To share an opinion in Spanish  </w:t>
            </w:r>
          </w:p>
          <w:p w:rsidR="00E81243" w:rsidRDefault="00B07728">
            <w:r>
              <w:rPr>
                <w:sz w:val="18"/>
              </w:rPr>
              <w:t xml:space="preserve">To write a letter including all prior learning  </w:t>
            </w:r>
          </w:p>
        </w:tc>
      </w:tr>
    </w:tbl>
    <w:p w:rsidR="00E81243" w:rsidRDefault="00B07728">
      <w:pPr>
        <w:spacing w:after="0"/>
        <w:ind w:left="3121"/>
        <w:jc w:val="center"/>
      </w:pPr>
      <w:r>
        <w:rPr>
          <w:b/>
          <w:sz w:val="28"/>
        </w:rPr>
        <w:t xml:space="preserve"> </w:t>
      </w:r>
    </w:p>
    <w:sectPr w:rsidR="00E81243">
      <w:pgSz w:w="16838" w:h="11906" w:orient="landscape"/>
      <w:pgMar w:top="338" w:right="4494" w:bottom="160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243"/>
    <w:rsid w:val="00B07728"/>
    <w:rsid w:val="00BF7B6B"/>
    <w:rsid w:val="00E81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B2CF9A-44CA-493E-91DB-C443777A0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115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811</Words>
  <Characters>4627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Tamsin Vernon</dc:creator>
  <cp:keywords/>
  <cp:lastModifiedBy>Nicola Farrelly</cp:lastModifiedBy>
  <cp:revision>3</cp:revision>
  <dcterms:created xsi:type="dcterms:W3CDTF">2023-10-04T13:39:00Z</dcterms:created>
  <dcterms:modified xsi:type="dcterms:W3CDTF">2023-10-04T13:56:00Z</dcterms:modified>
</cp:coreProperties>
</file>